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EADA4" w14:textId="77777777" w:rsidR="00707795" w:rsidRDefault="00707795" w:rsidP="00A1398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eastAsiaTheme="minorEastAsia" w:hAnsi="Arial"/>
          <w:b/>
          <w:noProof/>
          <w:color w:val="0D0D0D"/>
          <w:sz w:val="25"/>
          <w:szCs w:val="25"/>
        </w:rPr>
      </w:pPr>
      <w:bookmarkStart w:id="0" w:name="_Hlk124499956"/>
      <w:bookmarkEnd w:id="0"/>
      <w:r w:rsidRPr="00292E6B">
        <w:rPr>
          <w:rFonts w:ascii="Arial" w:hAnsi="Arial"/>
          <w:b/>
          <w:noProof/>
          <w:sz w:val="36"/>
        </w:rPr>
        <w:drawing>
          <wp:anchor distT="0" distB="0" distL="114300" distR="114300" simplePos="0" relativeHeight="251661312" behindDoc="0" locked="0" layoutInCell="1" allowOverlap="1" wp14:anchorId="75D7B45D" wp14:editId="288469B3">
            <wp:simplePos x="0" y="0"/>
            <wp:positionH relativeFrom="margin">
              <wp:posOffset>2320290</wp:posOffset>
            </wp:positionH>
            <wp:positionV relativeFrom="margin">
              <wp:posOffset>-457835</wp:posOffset>
            </wp:positionV>
            <wp:extent cx="1951355" cy="927735"/>
            <wp:effectExtent l="0" t="0" r="0" b="5715"/>
            <wp:wrapSquare wrapText="bothSides"/>
            <wp:docPr id="2" name="Picture 2" descr="do_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_mo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t="14484" r="3062"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85135" w14:textId="77777777" w:rsidR="00707795" w:rsidRDefault="00707795" w:rsidP="00707795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/>
          <w:b/>
          <w:noProof/>
          <w:color w:val="0D0D0D"/>
          <w:sz w:val="25"/>
          <w:szCs w:val="25"/>
        </w:rPr>
      </w:pPr>
    </w:p>
    <w:p w14:paraId="72B035FE" w14:textId="77777777" w:rsidR="00707795" w:rsidRPr="00707795" w:rsidRDefault="00707795" w:rsidP="00707795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/>
          <w:b/>
          <w:color w:val="0D0D0D"/>
          <w:sz w:val="36"/>
          <w:szCs w:val="28"/>
          <w:lang w:eastAsia="pt-BR"/>
        </w:rPr>
      </w:pPr>
    </w:p>
    <w:p w14:paraId="6D144602" w14:textId="77777777" w:rsidR="00707795" w:rsidRPr="00707795" w:rsidRDefault="00707795" w:rsidP="00707795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Theme="minorEastAsia" w:hAnsi="Arial"/>
          <w:b/>
          <w:color w:val="0D0D0D"/>
          <w:sz w:val="40"/>
          <w:szCs w:val="28"/>
          <w:lang w:eastAsia="pt-BR"/>
        </w:rPr>
      </w:pPr>
      <w:r w:rsidRPr="00707795">
        <w:rPr>
          <w:rFonts w:ascii="Arial" w:eastAsiaTheme="minorEastAsia" w:hAnsi="Arial"/>
          <w:b/>
          <w:color w:val="0D0D0D"/>
          <w:sz w:val="40"/>
          <w:szCs w:val="28"/>
          <w:lang w:eastAsia="pt-BR"/>
        </w:rPr>
        <w:t>Cuerpo Especializado De Control De Combustibles Y Comercio De Mercancías</w:t>
      </w:r>
    </w:p>
    <w:p w14:paraId="3DCEBAEE" w14:textId="77777777" w:rsidR="00707795" w:rsidRPr="00707795" w:rsidRDefault="00707795" w:rsidP="00707795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Theme="minorEastAsia" w:hAnsi="Arial"/>
          <w:b/>
          <w:color w:val="0D0D0D"/>
          <w:sz w:val="36"/>
          <w:szCs w:val="28"/>
          <w:lang w:eastAsia="pt-BR"/>
        </w:rPr>
      </w:pPr>
      <w:r w:rsidRPr="00707795">
        <w:rPr>
          <w:rFonts w:ascii="Arial" w:eastAsiaTheme="minorEastAsia" w:hAnsi="Arial"/>
          <w:b/>
          <w:color w:val="0D0D0D"/>
          <w:sz w:val="40"/>
          <w:szCs w:val="28"/>
          <w:lang w:eastAsia="pt-BR"/>
        </w:rPr>
        <w:t>CECCOM</w:t>
      </w:r>
    </w:p>
    <w:p w14:paraId="3EE60E35" w14:textId="77777777" w:rsidR="00A1398D" w:rsidRDefault="00A1398D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1ABBE79D" w14:textId="77777777" w:rsidR="00A1398D" w:rsidRDefault="00707795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  <w:r w:rsidRPr="00F96B38">
        <w:rPr>
          <w:noProof/>
        </w:rPr>
        <w:drawing>
          <wp:anchor distT="0" distB="0" distL="114300" distR="114300" simplePos="0" relativeHeight="251649024" behindDoc="0" locked="0" layoutInCell="1" allowOverlap="1" wp14:anchorId="2D37E431" wp14:editId="7AD7CABF">
            <wp:simplePos x="0" y="0"/>
            <wp:positionH relativeFrom="margin">
              <wp:posOffset>2137310</wp:posOffset>
            </wp:positionH>
            <wp:positionV relativeFrom="paragraph">
              <wp:posOffset>127167</wp:posOffset>
            </wp:positionV>
            <wp:extent cx="2208749" cy="2149642"/>
            <wp:effectExtent l="0" t="0" r="1270" b="3175"/>
            <wp:wrapNone/>
            <wp:docPr id="3" name="Imagen 3" descr="C:\Users\acalidad1.CECCOM\Downloads\WhatsApp Image 2021-09-02 at 13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alidad1.CECCOM\Downloads\WhatsApp Image 2021-09-02 at 13.57.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138" l="672" r="99664">
                                  <a14:foregroundMark x1="27563" y1="1207" x2="8739" y2="12241"/>
                                  <a14:foregroundMark x1="8739" y1="12241" x2="25882" y2="1552"/>
                                  <a14:foregroundMark x1="25882" y1="1552" x2="28235" y2="1552"/>
                                  <a14:foregroundMark x1="21513" y1="8621" x2="5210" y2="19483"/>
                                  <a14:foregroundMark x1="5210" y1="19483" x2="19832" y2="6897"/>
                                  <a14:foregroundMark x1="81513" y1="4655" x2="92773" y2="22586"/>
                                  <a14:foregroundMark x1="92773" y1="22586" x2="80336" y2="5862"/>
                                  <a14:foregroundMark x1="80336" y1="5862" x2="79832" y2="5862"/>
                                  <a14:foregroundMark x1="96975" y1="33103" x2="93782" y2="74483"/>
                                  <a14:foregroundMark x1="93782" y1="74483" x2="83361" y2="91207"/>
                                  <a14:foregroundMark x1="83361" y1="91207" x2="99496" y2="80345"/>
                                  <a14:foregroundMark x1="99496" y1="80345" x2="97647" y2="56897"/>
                                  <a14:foregroundMark x1="51765" y1="52241" x2="47899" y2="53276"/>
                                  <a14:foregroundMark x1="52605" y1="47241" x2="48403" y2="51207"/>
                                  <a14:foregroundMark x1="48908" y1="44828" x2="48739" y2="48276"/>
                                  <a14:foregroundMark x1="23697" y1="99310" x2="12101" y2="82931"/>
                                  <a14:foregroundMark x1="12101" y1="82931" x2="9412" y2="94138"/>
                                  <a14:foregroundMark x1="9076" y1="15345" x2="9580" y2="17759"/>
                                  <a14:foregroundMark x1="2185" y1="24138" x2="168" y2="85690"/>
                                  <a14:foregroundMark x1="168" y1="85690" x2="5042" y2="64828"/>
                                  <a14:foregroundMark x1="5042" y1="64828" x2="4034" y2="44483"/>
                                  <a14:foregroundMark x1="4034" y1="44483" x2="25546" y2="9828"/>
                                  <a14:foregroundMark x1="25546" y1="9828" x2="5378" y2="12931"/>
                                  <a14:foregroundMark x1="5378" y1="12931" x2="2353" y2="24828"/>
                                  <a14:foregroundMark x1="6555" y1="64138" x2="15630" y2="82241"/>
                                  <a14:foregroundMark x1="15630" y1="82241" x2="6723" y2="65862"/>
                                  <a14:foregroundMark x1="85378" y1="85345" x2="21849" y2="95000"/>
                                  <a14:foregroundMark x1="21849" y1="95000" x2="49580" y2="99828"/>
                                  <a14:foregroundMark x1="49580" y1="99828" x2="87059" y2="99138"/>
                                  <a14:foregroundMark x1="87059" y1="99138" x2="86050" y2="83276"/>
                                  <a14:foregroundMark x1="62353" y1="77414" x2="42185" y2="77414"/>
                                  <a14:foregroundMark x1="42185" y1="77414" x2="61345" y2="77069"/>
                                  <a14:foregroundMark x1="61345" y1="77069" x2="61345" y2="76897"/>
                                  <a14:foregroundMark x1="57647" y1="78448" x2="54622" y2="78448"/>
                                  <a14:foregroundMark x1="56303" y1="79138" x2="51597" y2="75345"/>
                                  <a14:foregroundMark x1="55462" y1="81552" x2="54454" y2="73966"/>
                                  <a14:foregroundMark x1="45546" y1="75172" x2="44370" y2="72759"/>
                                  <a14:foregroundMark x1="43697" y1="75690" x2="41008" y2="75690"/>
                                  <a14:foregroundMark x1="42689" y1="77069" x2="41513" y2="75690"/>
                                  <a14:foregroundMark x1="80672" y1="85000" x2="80672" y2="84483"/>
                                  <a14:foregroundMark x1="46050" y1="72931" x2="63697" y2="88966"/>
                                  <a14:foregroundMark x1="63697" y1="88966" x2="49748" y2="74655"/>
                                  <a14:foregroundMark x1="49748" y1="74655" x2="41008" y2="72931"/>
                                  <a14:foregroundMark x1="88739" y1="87931" x2="90756" y2="86207"/>
                                  <a14:foregroundMark x1="74622" y1="83276" x2="87899" y2="98103"/>
                                  <a14:foregroundMark x1="87899" y1="98103" x2="75630" y2="82759"/>
                                  <a14:foregroundMark x1="75630" y1="82759" x2="73613" y2="83621"/>
                                  <a14:foregroundMark x1="48403" y1="75690" x2="62857" y2="90690"/>
                                  <a14:foregroundMark x1="62857" y1="90690" x2="49412" y2="72759"/>
                                  <a14:foregroundMark x1="49412" y1="72759" x2="43361" y2="74655"/>
                                  <a14:foregroundMark x1="46218" y1="73966" x2="45042" y2="73621"/>
                                  <a14:foregroundMark x1="40504" y1="73103" x2="40504" y2="71379"/>
                                  <a14:foregroundMark x1="40840" y1="76207" x2="40504" y2="77069"/>
                                  <a14:foregroundMark x1="4874" y1="67069" x2="12605" y2="85690"/>
                                  <a14:foregroundMark x1="12605" y1="85690" x2="4538" y2="67931"/>
                                  <a14:foregroundMark x1="18151" y1="93966" x2="18151" y2="92414"/>
                                  <a14:foregroundMark x1="15630" y1="90172" x2="14118" y2="88448"/>
                                  <a14:foregroundMark x1="10252" y1="80517" x2="11261" y2="79310"/>
                                  <a14:foregroundMark x1="14622" y1="10862" x2="13950" y2="10517"/>
                                  <a14:foregroundMark x1="91933" y1="9310" x2="89244" y2="9828"/>
                                  <a14:foregroundMark x1="93109" y1="9310" x2="89916" y2="11379"/>
                                  <a14:foregroundMark x1="91092" y1="10517" x2="72437" y2="2241"/>
                                  <a14:foregroundMark x1="72437" y1="2241" x2="89580" y2="14138"/>
                                  <a14:foregroundMark x1="89580" y1="14138" x2="89244" y2="7069"/>
                                  <a14:foregroundMark x1="95630" y1="12586" x2="94118" y2="32414"/>
                                  <a14:foregroundMark x1="94118" y1="32414" x2="95966" y2="11724"/>
                                  <a14:foregroundMark x1="95966" y1="11724" x2="95462" y2="10862"/>
                                  <a14:foregroundMark x1="24034" y1="97414" x2="12269" y2="81724"/>
                                  <a14:foregroundMark x1="12269" y1="81724" x2="2017" y2="98621"/>
                                  <a14:foregroundMark x1="2017" y1="98621" x2="21681" y2="97414"/>
                                  <a14:foregroundMark x1="21681" y1="97414" x2="23193" y2="91724"/>
                                  <a14:foregroundMark x1="6723" y1="16034" x2="9916" y2="13793"/>
                                  <a14:foregroundMark x1="24202" y1="3276" x2="43866" y2="6207"/>
                                  <a14:foregroundMark x1="43866" y1="6207" x2="64370" y2="5172"/>
                                  <a14:foregroundMark x1="64370" y1="5172" x2="24874" y2="1552"/>
                                  <a14:foregroundMark x1="24874" y1="1552" x2="20168" y2="2759"/>
                                  <a14:foregroundMark x1="3361" y1="17759" x2="1176" y2="19655"/>
                                  <a14:foregroundMark x1="85882" y1="6724" x2="99664" y2="21379"/>
                                  <a14:foregroundMark x1="99664" y1="21379" x2="91597" y2="3448"/>
                                  <a14:foregroundMark x1="91597" y1="3448" x2="89916" y2="9828"/>
                                  <a14:foregroundMark x1="91429" y1="84310" x2="89916" y2="83103"/>
                                  <a14:foregroundMark x1="95630" y1="87069" x2="93613" y2="86724"/>
                                  <a14:foregroundMark x1="95630" y1="86207" x2="89412" y2="86034"/>
                                  <a14:foregroundMark x1="96134" y1="88793" x2="88739" y2="85690"/>
                                  <a14:foregroundMark x1="97311" y1="86724" x2="98319" y2="92414"/>
                                  <a14:foregroundMark x1="97143" y1="78448" x2="95630" y2="85345"/>
                                  <a14:foregroundMark x1="95966" y1="90172" x2="93613" y2="90000"/>
                                  <a14:foregroundMark x1="92773" y1="86724" x2="90756" y2="89483"/>
                                  <a14:foregroundMark x1="90924" y1="86724" x2="91092" y2="88448"/>
                                  <a14:foregroundMark x1="95966" y1="90862" x2="93277" y2="90862"/>
                                  <a14:foregroundMark x1="91933" y1="89655" x2="89748" y2="89138"/>
                                  <a14:foregroundMark x1="93109" y1="91207" x2="87563" y2="91207"/>
                                  <a14:foregroundMark x1="93613" y1="90690" x2="91597" y2="92414"/>
                                  <a14:foregroundMark x1="32101" y1="4138" x2="52437" y2="1897"/>
                                  <a14:foregroundMark x1="52437" y1="1897" x2="93782" y2="3793"/>
                                  <a14:foregroundMark x1="93782" y1="3793" x2="31597" y2="1379"/>
                                  <a14:foregroundMark x1="31597" y1="1379" x2="35294" y2="3966"/>
                                  <a14:foregroundMark x1="93277" y1="6379" x2="93277" y2="7586"/>
                                  <a14:foregroundMark x1="94454" y1="3621" x2="92437" y2="9655"/>
                                  <a14:foregroundMark x1="10252" y1="12759" x2="9916" y2="13103"/>
                                  <a14:foregroundMark x1="4370" y1="16034" x2="3866" y2="15517"/>
                                  <a14:foregroundMark x1="5210" y1="12759" x2="4034" y2="12586"/>
                                  <a14:foregroundMark x1="68067" y1="3966" x2="48403" y2="2241"/>
                                  <a14:foregroundMark x1="48403" y1="2241" x2="62689" y2="3276"/>
                                  <a14:foregroundMark x1="98319" y1="38448" x2="99664" y2="58621"/>
                                  <a14:foregroundMark x1="99664" y1="58621" x2="99496" y2="37241"/>
                                  <a14:foregroundMark x1="99496" y1="37241" x2="97647" y2="36034"/>
                                  <a14:foregroundMark x1="64706" y1="5000" x2="44538" y2="4138"/>
                                  <a14:foregroundMark x1="44538" y1="4138" x2="60672" y2="0"/>
                                  <a14:foregroundMark x1="89076" y1="3448" x2="90756" y2="6724"/>
                                  <a14:foregroundMark x1="92605" y1="3448" x2="93109" y2="10172"/>
                                  <a14:foregroundMark x1="16303" y1="10172" x2="14622" y2="11034"/>
                                  <a14:foregroundMark x1="15630" y1="3966" x2="20336" y2="6897"/>
                                  <a14:foregroundMark x1="13950" y1="4483" x2="8403" y2="6207"/>
                                  <a14:foregroundMark x1="6218" y1="3448" x2="4538" y2="3621"/>
                                  <a14:foregroundMark x1="6723" y1="2931" x2="4538" y2="3448"/>
                                  <a14:foregroundMark x1="8571" y1="3276" x2="6555" y2="2931"/>
                                  <a14:foregroundMark x1="45378" y1="2241" x2="47899" y2="2759"/>
                                  <a14:foregroundMark x1="52773" y1="1034" x2="46555" y2="1034"/>
                                  <a14:foregroundMark x1="96975" y1="2414" x2="97143" y2="9655"/>
                                  <a14:foregroundMark x1="98319" y1="95345" x2="90924" y2="97069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49" cy="2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13C24" w14:textId="77777777" w:rsidR="00A1398D" w:rsidRDefault="00A1398D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6B5CFD34" w14:textId="77777777" w:rsidR="00A1398D" w:rsidRDefault="00A1398D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696AA2B5" w14:textId="77777777" w:rsidR="00707795" w:rsidRDefault="00707795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3AF0EC78" w14:textId="77777777" w:rsidR="00707795" w:rsidRDefault="00707795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47AC94F4" w14:textId="77777777" w:rsidR="00707795" w:rsidRDefault="00707795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42DB3AEB" w14:textId="77777777" w:rsidR="00707795" w:rsidRDefault="00707795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6F7020E3" w14:textId="77777777" w:rsidR="00707795" w:rsidRDefault="00707795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3BAA844C" w14:textId="77777777" w:rsidR="00707795" w:rsidRDefault="00707795" w:rsidP="00A1398D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17A23DBD" w14:textId="77777777" w:rsidR="00A1398D" w:rsidRDefault="00A1398D" w:rsidP="00A1398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D0D0D"/>
          <w:sz w:val="25"/>
          <w:szCs w:val="25"/>
          <w:lang w:eastAsia="pt-BR"/>
        </w:rPr>
      </w:pPr>
    </w:p>
    <w:p w14:paraId="4627453D" w14:textId="77777777" w:rsidR="00A1398D" w:rsidRDefault="00A1398D" w:rsidP="00A1398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eastAsiaTheme="minorEastAsia" w:hAnsi="Arial"/>
          <w:b/>
          <w:color w:val="0D0D0D"/>
          <w:sz w:val="28"/>
          <w:szCs w:val="28"/>
          <w:lang w:eastAsia="pt-BR"/>
        </w:rPr>
      </w:pPr>
    </w:p>
    <w:p w14:paraId="6B981D3C" w14:textId="77777777" w:rsidR="00A1398D" w:rsidRPr="00707795" w:rsidRDefault="00707795" w:rsidP="00EA1F40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/>
          <w:b/>
          <w:color w:val="0D0D0D"/>
          <w:sz w:val="40"/>
          <w:szCs w:val="28"/>
          <w:lang w:eastAsia="pt-BR"/>
        </w:rPr>
      </w:pPr>
      <w:r w:rsidRPr="00707795">
        <w:rPr>
          <w:rFonts w:ascii="Arial" w:eastAsiaTheme="minorEastAsia" w:hAnsi="Arial"/>
          <w:b/>
          <w:color w:val="0D0D0D"/>
          <w:sz w:val="40"/>
          <w:szCs w:val="28"/>
          <w:lang w:eastAsia="pt-BR"/>
        </w:rPr>
        <w:t xml:space="preserve">MEMORIA DE GESTION </w:t>
      </w:r>
    </w:p>
    <w:p w14:paraId="45A66C1A" w14:textId="27346E82" w:rsidR="00707795" w:rsidRPr="00707795" w:rsidRDefault="00707795" w:rsidP="00EA1F40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/>
          <w:b/>
          <w:color w:val="0D0D0D"/>
          <w:sz w:val="48"/>
          <w:szCs w:val="28"/>
          <w:lang w:eastAsia="pt-BR"/>
        </w:rPr>
      </w:pPr>
      <w:r w:rsidRPr="00707795">
        <w:rPr>
          <w:rFonts w:ascii="Arial" w:eastAsiaTheme="minorEastAsia" w:hAnsi="Arial"/>
          <w:b/>
          <w:color w:val="0D0D0D"/>
          <w:sz w:val="48"/>
          <w:szCs w:val="28"/>
          <w:lang w:eastAsia="pt-BR"/>
        </w:rPr>
        <w:t>202</w:t>
      </w:r>
      <w:r w:rsidR="00B53E36">
        <w:rPr>
          <w:rFonts w:ascii="Arial" w:eastAsiaTheme="minorEastAsia" w:hAnsi="Arial"/>
          <w:b/>
          <w:color w:val="0D0D0D"/>
          <w:sz w:val="48"/>
          <w:szCs w:val="28"/>
          <w:lang w:eastAsia="pt-BR"/>
        </w:rPr>
        <w:t>2</w:t>
      </w:r>
    </w:p>
    <w:p w14:paraId="1C8DEB1A" w14:textId="77777777" w:rsidR="00CE534B" w:rsidRPr="00F877F4" w:rsidRDefault="00CE534B" w:rsidP="00A1398D">
      <w:pPr>
        <w:tabs>
          <w:tab w:val="left" w:pos="3759"/>
          <w:tab w:val="center" w:pos="4419"/>
        </w:tabs>
        <w:spacing w:line="276" w:lineRule="auto"/>
        <w:ind w:left="1134"/>
        <w:jc w:val="center"/>
        <w:rPr>
          <w:rFonts w:ascii="Arial" w:hAnsi="Arial"/>
          <w:b/>
          <w:sz w:val="32"/>
          <w:szCs w:val="28"/>
        </w:rPr>
      </w:pPr>
    </w:p>
    <w:p w14:paraId="0B810D21" w14:textId="77777777" w:rsidR="00CE534B" w:rsidRPr="00F877F4" w:rsidRDefault="00CE534B" w:rsidP="00A1398D">
      <w:pPr>
        <w:spacing w:line="276" w:lineRule="auto"/>
        <w:ind w:left="1276"/>
        <w:jc w:val="center"/>
        <w:rPr>
          <w:rFonts w:ascii="Arial" w:hAnsi="Arial"/>
          <w:sz w:val="28"/>
          <w:szCs w:val="28"/>
        </w:rPr>
      </w:pPr>
    </w:p>
    <w:p w14:paraId="70E165CE" w14:textId="77777777" w:rsidR="00CE534B" w:rsidRPr="00CE534B" w:rsidRDefault="00A1398D" w:rsidP="00A1398D">
      <w:pPr>
        <w:tabs>
          <w:tab w:val="left" w:pos="52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20B803B" w14:textId="77777777" w:rsidR="00CE534B" w:rsidRPr="00CE534B" w:rsidRDefault="00CE534B" w:rsidP="00CE534B">
      <w:pPr>
        <w:rPr>
          <w:sz w:val="28"/>
          <w:szCs w:val="28"/>
        </w:rPr>
      </w:pPr>
    </w:p>
    <w:p w14:paraId="5E431C97" w14:textId="77777777" w:rsidR="00F877F4" w:rsidRDefault="00F52F3A" w:rsidP="00F52F3A">
      <w:pPr>
        <w:tabs>
          <w:tab w:val="left" w:pos="495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FACBFCB" w14:textId="77777777" w:rsidR="00F52F3A" w:rsidRDefault="00F52F3A" w:rsidP="00F52F3A">
      <w:pPr>
        <w:tabs>
          <w:tab w:val="left" w:pos="4956"/>
        </w:tabs>
        <w:rPr>
          <w:sz w:val="28"/>
          <w:szCs w:val="28"/>
        </w:rPr>
      </w:pPr>
    </w:p>
    <w:p w14:paraId="3146C103" w14:textId="77777777" w:rsidR="00CE534B" w:rsidRPr="00CE534B" w:rsidRDefault="00CE534B" w:rsidP="00CE534B">
      <w:pPr>
        <w:rPr>
          <w:sz w:val="28"/>
          <w:szCs w:val="28"/>
        </w:rPr>
      </w:pPr>
    </w:p>
    <w:p w14:paraId="02676A02" w14:textId="77777777" w:rsidR="00382990" w:rsidRDefault="00382990" w:rsidP="00F52F3A">
      <w:pPr>
        <w:jc w:val="center"/>
        <w:rPr>
          <w:sz w:val="28"/>
          <w:szCs w:val="28"/>
        </w:rPr>
      </w:pPr>
    </w:p>
    <w:p w14:paraId="545A8101" w14:textId="77777777" w:rsidR="00F52F3A" w:rsidRPr="00F52F3A" w:rsidRDefault="00F52F3A" w:rsidP="00F52F3A">
      <w:pPr>
        <w:rPr>
          <w:sz w:val="28"/>
          <w:szCs w:val="28"/>
        </w:rPr>
      </w:pPr>
    </w:p>
    <w:p w14:paraId="2F13D8A3" w14:textId="77777777" w:rsidR="00F52F3A" w:rsidRPr="00F52F3A" w:rsidRDefault="00F52F3A" w:rsidP="00F52F3A">
      <w:pPr>
        <w:rPr>
          <w:sz w:val="28"/>
          <w:szCs w:val="28"/>
        </w:rPr>
      </w:pPr>
    </w:p>
    <w:p w14:paraId="276AA475" w14:textId="77777777" w:rsidR="00F52F3A" w:rsidRPr="00F52F3A" w:rsidRDefault="00F52F3A" w:rsidP="00F52F3A">
      <w:pPr>
        <w:rPr>
          <w:sz w:val="28"/>
          <w:szCs w:val="28"/>
        </w:rPr>
      </w:pPr>
    </w:p>
    <w:p w14:paraId="4133DBAB" w14:textId="77777777" w:rsidR="00F52F3A" w:rsidRPr="00F52F3A" w:rsidRDefault="00F52F3A" w:rsidP="00F52F3A">
      <w:pPr>
        <w:rPr>
          <w:sz w:val="28"/>
          <w:szCs w:val="28"/>
        </w:rPr>
      </w:pPr>
    </w:p>
    <w:p w14:paraId="7D7F0DAD" w14:textId="77777777" w:rsidR="00707795" w:rsidRDefault="00EA1F40" w:rsidP="007077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eastAsiaTheme="minorEastAsia" w:hAnsi="Arial"/>
          <w:b/>
          <w:noProof/>
          <w:color w:val="0D0D0D"/>
          <w:sz w:val="25"/>
          <w:szCs w:val="25"/>
        </w:rPr>
      </w:pPr>
      <w:r>
        <w:rPr>
          <w:sz w:val="28"/>
          <w:szCs w:val="28"/>
        </w:rPr>
        <w:lastRenderedPageBreak/>
        <w:tab/>
      </w:r>
      <w:r w:rsidR="00707795" w:rsidRPr="00292E6B">
        <w:rPr>
          <w:rFonts w:ascii="Arial" w:hAnsi="Arial"/>
          <w:b/>
          <w:noProof/>
          <w:sz w:val="36"/>
        </w:rPr>
        <w:drawing>
          <wp:anchor distT="0" distB="0" distL="114300" distR="114300" simplePos="0" relativeHeight="251664384" behindDoc="0" locked="0" layoutInCell="1" allowOverlap="1" wp14:anchorId="3D918D3F" wp14:editId="4389EF9B">
            <wp:simplePos x="0" y="0"/>
            <wp:positionH relativeFrom="margin">
              <wp:posOffset>2320290</wp:posOffset>
            </wp:positionH>
            <wp:positionV relativeFrom="margin">
              <wp:posOffset>-457835</wp:posOffset>
            </wp:positionV>
            <wp:extent cx="1951355" cy="927735"/>
            <wp:effectExtent l="0" t="0" r="0" b="5715"/>
            <wp:wrapSquare wrapText="bothSides"/>
            <wp:docPr id="4" name="Picture 4" descr="do_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_mo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t="14484" r="3062"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CAEE5" w14:textId="77777777" w:rsidR="00707795" w:rsidRDefault="00707795" w:rsidP="00707795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/>
          <w:b/>
          <w:noProof/>
          <w:color w:val="0D0D0D"/>
          <w:sz w:val="25"/>
          <w:szCs w:val="25"/>
        </w:rPr>
      </w:pPr>
    </w:p>
    <w:p w14:paraId="490E4335" w14:textId="77777777" w:rsidR="00707795" w:rsidRPr="00707795" w:rsidRDefault="00707795" w:rsidP="00707795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/>
          <w:b/>
          <w:color w:val="0D0D0D"/>
          <w:sz w:val="36"/>
          <w:szCs w:val="28"/>
          <w:lang w:eastAsia="pt-BR"/>
        </w:rPr>
      </w:pPr>
    </w:p>
    <w:p w14:paraId="4335350D" w14:textId="77777777" w:rsidR="00707795" w:rsidRPr="00707795" w:rsidRDefault="00707795" w:rsidP="00707795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Theme="minorEastAsia" w:hAnsi="Arial"/>
          <w:b/>
          <w:color w:val="0D0D0D"/>
          <w:sz w:val="40"/>
          <w:szCs w:val="28"/>
          <w:lang w:eastAsia="pt-BR"/>
        </w:rPr>
      </w:pPr>
      <w:r w:rsidRPr="00707795">
        <w:rPr>
          <w:rFonts w:ascii="Arial" w:eastAsiaTheme="minorEastAsia" w:hAnsi="Arial"/>
          <w:b/>
          <w:color w:val="0D0D0D"/>
          <w:sz w:val="40"/>
          <w:szCs w:val="28"/>
          <w:lang w:eastAsia="pt-BR"/>
        </w:rPr>
        <w:t>Cuerpo Especializado De Control De Combustibles Y Comercio De Mercancías</w:t>
      </w:r>
    </w:p>
    <w:p w14:paraId="6B4103AB" w14:textId="77777777" w:rsidR="00707795" w:rsidRPr="00707795" w:rsidRDefault="00707795" w:rsidP="00707795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Theme="minorEastAsia" w:hAnsi="Arial"/>
          <w:b/>
          <w:color w:val="0D0D0D"/>
          <w:sz w:val="36"/>
          <w:szCs w:val="28"/>
          <w:lang w:eastAsia="pt-BR"/>
        </w:rPr>
      </w:pPr>
      <w:r w:rsidRPr="00707795">
        <w:rPr>
          <w:rFonts w:ascii="Arial" w:eastAsiaTheme="minorEastAsia" w:hAnsi="Arial"/>
          <w:b/>
          <w:color w:val="0D0D0D"/>
          <w:sz w:val="40"/>
          <w:szCs w:val="28"/>
          <w:lang w:eastAsia="pt-BR"/>
        </w:rPr>
        <w:t>CECCOM</w:t>
      </w:r>
    </w:p>
    <w:p w14:paraId="3836B00E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250CE985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  <w:r w:rsidRPr="00F96B38">
        <w:rPr>
          <w:noProof/>
        </w:rPr>
        <w:drawing>
          <wp:anchor distT="0" distB="0" distL="114300" distR="114300" simplePos="0" relativeHeight="251662336" behindDoc="0" locked="0" layoutInCell="1" allowOverlap="1" wp14:anchorId="42C06FAC" wp14:editId="1DB9EEA5">
            <wp:simplePos x="0" y="0"/>
            <wp:positionH relativeFrom="margin">
              <wp:posOffset>2137310</wp:posOffset>
            </wp:positionH>
            <wp:positionV relativeFrom="paragraph">
              <wp:posOffset>127167</wp:posOffset>
            </wp:positionV>
            <wp:extent cx="2208749" cy="2149642"/>
            <wp:effectExtent l="0" t="0" r="1270" b="3175"/>
            <wp:wrapNone/>
            <wp:docPr id="6" name="Imagen 3" descr="C:\Users\acalidad1.CECCOM\Downloads\WhatsApp Image 2021-09-02 at 13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alidad1.CECCOM\Downloads\WhatsApp Image 2021-09-02 at 13.57.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138" l="672" r="99664">
                                  <a14:foregroundMark x1="27563" y1="1207" x2="8739" y2="12241"/>
                                  <a14:foregroundMark x1="8739" y1="12241" x2="25882" y2="1552"/>
                                  <a14:foregroundMark x1="25882" y1="1552" x2="28235" y2="1552"/>
                                  <a14:foregroundMark x1="21513" y1="8621" x2="5210" y2="19483"/>
                                  <a14:foregroundMark x1="5210" y1="19483" x2="19832" y2="6897"/>
                                  <a14:foregroundMark x1="81513" y1="4655" x2="92773" y2="22586"/>
                                  <a14:foregroundMark x1="92773" y1="22586" x2="80336" y2="5862"/>
                                  <a14:foregroundMark x1="80336" y1="5862" x2="79832" y2="5862"/>
                                  <a14:foregroundMark x1="96975" y1="33103" x2="93782" y2="74483"/>
                                  <a14:foregroundMark x1="93782" y1="74483" x2="83361" y2="91207"/>
                                  <a14:foregroundMark x1="83361" y1="91207" x2="99496" y2="80345"/>
                                  <a14:foregroundMark x1="99496" y1="80345" x2="97647" y2="56897"/>
                                  <a14:foregroundMark x1="51765" y1="52241" x2="47899" y2="53276"/>
                                  <a14:foregroundMark x1="52605" y1="47241" x2="48403" y2="51207"/>
                                  <a14:foregroundMark x1="48908" y1="44828" x2="48739" y2="48276"/>
                                  <a14:foregroundMark x1="23697" y1="99310" x2="12101" y2="82931"/>
                                  <a14:foregroundMark x1="12101" y1="82931" x2="9412" y2="94138"/>
                                  <a14:foregroundMark x1="9076" y1="15345" x2="9580" y2="17759"/>
                                  <a14:foregroundMark x1="2185" y1="24138" x2="168" y2="85690"/>
                                  <a14:foregroundMark x1="168" y1="85690" x2="5042" y2="64828"/>
                                  <a14:foregroundMark x1="5042" y1="64828" x2="4034" y2="44483"/>
                                  <a14:foregroundMark x1="4034" y1="44483" x2="25546" y2="9828"/>
                                  <a14:foregroundMark x1="25546" y1="9828" x2="5378" y2="12931"/>
                                  <a14:foregroundMark x1="5378" y1="12931" x2="2353" y2="24828"/>
                                  <a14:foregroundMark x1="6555" y1="64138" x2="15630" y2="82241"/>
                                  <a14:foregroundMark x1="15630" y1="82241" x2="6723" y2="65862"/>
                                  <a14:foregroundMark x1="85378" y1="85345" x2="21849" y2="95000"/>
                                  <a14:foregroundMark x1="21849" y1="95000" x2="49580" y2="99828"/>
                                  <a14:foregroundMark x1="49580" y1="99828" x2="87059" y2="99138"/>
                                  <a14:foregroundMark x1="87059" y1="99138" x2="86050" y2="83276"/>
                                  <a14:foregroundMark x1="62353" y1="77414" x2="42185" y2="77414"/>
                                  <a14:foregroundMark x1="42185" y1="77414" x2="61345" y2="77069"/>
                                  <a14:foregroundMark x1="61345" y1="77069" x2="61345" y2="76897"/>
                                  <a14:foregroundMark x1="57647" y1="78448" x2="54622" y2="78448"/>
                                  <a14:foregroundMark x1="56303" y1="79138" x2="51597" y2="75345"/>
                                  <a14:foregroundMark x1="55462" y1="81552" x2="54454" y2="73966"/>
                                  <a14:foregroundMark x1="45546" y1="75172" x2="44370" y2="72759"/>
                                  <a14:foregroundMark x1="43697" y1="75690" x2="41008" y2="75690"/>
                                  <a14:foregroundMark x1="42689" y1="77069" x2="41513" y2="75690"/>
                                  <a14:foregroundMark x1="80672" y1="85000" x2="80672" y2="84483"/>
                                  <a14:foregroundMark x1="46050" y1="72931" x2="63697" y2="88966"/>
                                  <a14:foregroundMark x1="63697" y1="88966" x2="49748" y2="74655"/>
                                  <a14:foregroundMark x1="49748" y1="74655" x2="41008" y2="72931"/>
                                  <a14:foregroundMark x1="88739" y1="87931" x2="90756" y2="86207"/>
                                  <a14:foregroundMark x1="74622" y1="83276" x2="87899" y2="98103"/>
                                  <a14:foregroundMark x1="87899" y1="98103" x2="75630" y2="82759"/>
                                  <a14:foregroundMark x1="75630" y1="82759" x2="73613" y2="83621"/>
                                  <a14:foregroundMark x1="48403" y1="75690" x2="62857" y2="90690"/>
                                  <a14:foregroundMark x1="62857" y1="90690" x2="49412" y2="72759"/>
                                  <a14:foregroundMark x1="49412" y1="72759" x2="43361" y2="74655"/>
                                  <a14:foregroundMark x1="46218" y1="73966" x2="45042" y2="73621"/>
                                  <a14:foregroundMark x1="40504" y1="73103" x2="40504" y2="71379"/>
                                  <a14:foregroundMark x1="40840" y1="76207" x2="40504" y2="77069"/>
                                  <a14:foregroundMark x1="4874" y1="67069" x2="12605" y2="85690"/>
                                  <a14:foregroundMark x1="12605" y1="85690" x2="4538" y2="67931"/>
                                  <a14:foregroundMark x1="18151" y1="93966" x2="18151" y2="92414"/>
                                  <a14:foregroundMark x1="15630" y1="90172" x2="14118" y2="88448"/>
                                  <a14:foregroundMark x1="10252" y1="80517" x2="11261" y2="79310"/>
                                  <a14:foregroundMark x1="14622" y1="10862" x2="13950" y2="10517"/>
                                  <a14:foregroundMark x1="91933" y1="9310" x2="89244" y2="9828"/>
                                  <a14:foregroundMark x1="93109" y1="9310" x2="89916" y2="11379"/>
                                  <a14:foregroundMark x1="91092" y1="10517" x2="72437" y2="2241"/>
                                  <a14:foregroundMark x1="72437" y1="2241" x2="89580" y2="14138"/>
                                  <a14:foregroundMark x1="89580" y1="14138" x2="89244" y2="7069"/>
                                  <a14:foregroundMark x1="95630" y1="12586" x2="94118" y2="32414"/>
                                  <a14:foregroundMark x1="94118" y1="32414" x2="95966" y2="11724"/>
                                  <a14:foregroundMark x1="95966" y1="11724" x2="95462" y2="10862"/>
                                  <a14:foregroundMark x1="24034" y1="97414" x2="12269" y2="81724"/>
                                  <a14:foregroundMark x1="12269" y1="81724" x2="2017" y2="98621"/>
                                  <a14:foregroundMark x1="2017" y1="98621" x2="21681" y2="97414"/>
                                  <a14:foregroundMark x1="21681" y1="97414" x2="23193" y2="91724"/>
                                  <a14:foregroundMark x1="6723" y1="16034" x2="9916" y2="13793"/>
                                  <a14:foregroundMark x1="24202" y1="3276" x2="43866" y2="6207"/>
                                  <a14:foregroundMark x1="43866" y1="6207" x2="64370" y2="5172"/>
                                  <a14:foregroundMark x1="64370" y1="5172" x2="24874" y2="1552"/>
                                  <a14:foregroundMark x1="24874" y1="1552" x2="20168" y2="2759"/>
                                  <a14:foregroundMark x1="3361" y1="17759" x2="1176" y2="19655"/>
                                  <a14:foregroundMark x1="85882" y1="6724" x2="99664" y2="21379"/>
                                  <a14:foregroundMark x1="99664" y1="21379" x2="91597" y2="3448"/>
                                  <a14:foregroundMark x1="91597" y1="3448" x2="89916" y2="9828"/>
                                  <a14:foregroundMark x1="91429" y1="84310" x2="89916" y2="83103"/>
                                  <a14:foregroundMark x1="95630" y1="87069" x2="93613" y2="86724"/>
                                  <a14:foregroundMark x1="95630" y1="86207" x2="89412" y2="86034"/>
                                  <a14:foregroundMark x1="96134" y1="88793" x2="88739" y2="85690"/>
                                  <a14:foregroundMark x1="97311" y1="86724" x2="98319" y2="92414"/>
                                  <a14:foregroundMark x1="97143" y1="78448" x2="95630" y2="85345"/>
                                  <a14:foregroundMark x1="95966" y1="90172" x2="93613" y2="90000"/>
                                  <a14:foregroundMark x1="92773" y1="86724" x2="90756" y2="89483"/>
                                  <a14:foregroundMark x1="90924" y1="86724" x2="91092" y2="88448"/>
                                  <a14:foregroundMark x1="95966" y1="90862" x2="93277" y2="90862"/>
                                  <a14:foregroundMark x1="91933" y1="89655" x2="89748" y2="89138"/>
                                  <a14:foregroundMark x1="93109" y1="91207" x2="87563" y2="91207"/>
                                  <a14:foregroundMark x1="93613" y1="90690" x2="91597" y2="92414"/>
                                  <a14:foregroundMark x1="32101" y1="4138" x2="52437" y2="1897"/>
                                  <a14:foregroundMark x1="52437" y1="1897" x2="93782" y2="3793"/>
                                  <a14:foregroundMark x1="93782" y1="3793" x2="31597" y2="1379"/>
                                  <a14:foregroundMark x1="31597" y1="1379" x2="35294" y2="3966"/>
                                  <a14:foregroundMark x1="93277" y1="6379" x2="93277" y2="7586"/>
                                  <a14:foregroundMark x1="94454" y1="3621" x2="92437" y2="9655"/>
                                  <a14:foregroundMark x1="10252" y1="12759" x2="9916" y2="13103"/>
                                  <a14:foregroundMark x1="4370" y1="16034" x2="3866" y2="15517"/>
                                  <a14:foregroundMark x1="5210" y1="12759" x2="4034" y2="12586"/>
                                  <a14:foregroundMark x1="68067" y1="3966" x2="48403" y2="2241"/>
                                  <a14:foregroundMark x1="48403" y1="2241" x2="62689" y2="3276"/>
                                  <a14:foregroundMark x1="98319" y1="38448" x2="99664" y2="58621"/>
                                  <a14:foregroundMark x1="99664" y1="58621" x2="99496" y2="37241"/>
                                  <a14:foregroundMark x1="99496" y1="37241" x2="97647" y2="36034"/>
                                  <a14:foregroundMark x1="64706" y1="5000" x2="44538" y2="4138"/>
                                  <a14:foregroundMark x1="44538" y1="4138" x2="60672" y2="0"/>
                                  <a14:foregroundMark x1="89076" y1="3448" x2="90756" y2="6724"/>
                                  <a14:foregroundMark x1="92605" y1="3448" x2="93109" y2="10172"/>
                                  <a14:foregroundMark x1="16303" y1="10172" x2="14622" y2="11034"/>
                                  <a14:foregroundMark x1="15630" y1="3966" x2="20336" y2="6897"/>
                                  <a14:foregroundMark x1="13950" y1="4483" x2="8403" y2="6207"/>
                                  <a14:foregroundMark x1="6218" y1="3448" x2="4538" y2="3621"/>
                                  <a14:foregroundMark x1="6723" y1="2931" x2="4538" y2="3448"/>
                                  <a14:foregroundMark x1="8571" y1="3276" x2="6555" y2="2931"/>
                                  <a14:foregroundMark x1="45378" y1="2241" x2="47899" y2="2759"/>
                                  <a14:foregroundMark x1="52773" y1="1034" x2="46555" y2="1034"/>
                                  <a14:foregroundMark x1="96975" y1="2414" x2="97143" y2="9655"/>
                                  <a14:foregroundMark x1="98319" y1="95345" x2="90924" y2="97069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49" cy="2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76463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48831856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68496425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6293D587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5C738012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56051F2F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1D8A3674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5A57B497" w14:textId="77777777" w:rsidR="00707795" w:rsidRDefault="00707795" w:rsidP="00707795">
      <w:pPr>
        <w:tabs>
          <w:tab w:val="center" w:pos="4419"/>
        </w:tabs>
        <w:spacing w:line="276" w:lineRule="auto"/>
        <w:jc w:val="center"/>
        <w:rPr>
          <w:sz w:val="28"/>
          <w:szCs w:val="28"/>
        </w:rPr>
      </w:pPr>
    </w:p>
    <w:p w14:paraId="71B7E463" w14:textId="77777777" w:rsidR="00707795" w:rsidRDefault="007176F0" w:rsidP="007077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color w:val="0D0D0D"/>
          <w:sz w:val="25"/>
          <w:szCs w:val="25"/>
          <w:lang w:eastAsia="pt-BR"/>
        </w:rPr>
      </w:pPr>
      <w:r w:rsidRPr="007176F0">
        <w:rPr>
          <w:rFonts w:ascii="Arial" w:eastAsiaTheme="minorEastAsia" w:hAnsi="Arial"/>
          <w:b/>
          <w:noProof/>
          <w:color w:val="0D0D0D"/>
          <w:sz w:val="48"/>
          <w:szCs w:val="28"/>
        </w:rPr>
        <w:drawing>
          <wp:anchor distT="0" distB="0" distL="114300" distR="114300" simplePos="0" relativeHeight="251660288" behindDoc="1" locked="0" layoutInCell="1" allowOverlap="1" wp14:anchorId="37CEA7EE" wp14:editId="0104E18C">
            <wp:simplePos x="0" y="0"/>
            <wp:positionH relativeFrom="column">
              <wp:posOffset>4877066</wp:posOffset>
            </wp:positionH>
            <wp:positionV relativeFrom="paragraph">
              <wp:posOffset>119265</wp:posOffset>
            </wp:positionV>
            <wp:extent cx="1722922" cy="1609227"/>
            <wp:effectExtent l="171450" t="190500" r="182245" b="20066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7078">
                      <a:off x="0" y="0"/>
                      <a:ext cx="1722922" cy="160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19A82" w14:textId="77777777" w:rsidR="00707795" w:rsidRDefault="00707795" w:rsidP="007077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eastAsiaTheme="minorEastAsia" w:hAnsi="Arial"/>
          <w:b/>
          <w:color w:val="0D0D0D"/>
          <w:sz w:val="28"/>
          <w:szCs w:val="28"/>
          <w:lang w:eastAsia="pt-BR"/>
        </w:rPr>
      </w:pPr>
    </w:p>
    <w:p w14:paraId="3C514079" w14:textId="77777777" w:rsidR="00707795" w:rsidRPr="00707795" w:rsidRDefault="00707795" w:rsidP="00707795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/>
          <w:b/>
          <w:color w:val="0D0D0D"/>
          <w:sz w:val="40"/>
          <w:szCs w:val="28"/>
          <w:lang w:eastAsia="pt-BR"/>
        </w:rPr>
      </w:pPr>
      <w:r w:rsidRPr="00707795">
        <w:rPr>
          <w:rFonts w:ascii="Arial" w:eastAsiaTheme="minorEastAsia" w:hAnsi="Arial"/>
          <w:b/>
          <w:color w:val="0D0D0D"/>
          <w:sz w:val="40"/>
          <w:szCs w:val="28"/>
          <w:lang w:eastAsia="pt-BR"/>
        </w:rPr>
        <w:t xml:space="preserve">MEMORIA DE GESTION </w:t>
      </w:r>
    </w:p>
    <w:p w14:paraId="1423343B" w14:textId="0A377A7D" w:rsidR="00707795" w:rsidRPr="00707795" w:rsidRDefault="00707795" w:rsidP="00707795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/>
          <w:b/>
          <w:color w:val="0D0D0D"/>
          <w:sz w:val="48"/>
          <w:szCs w:val="28"/>
          <w:lang w:eastAsia="pt-BR"/>
        </w:rPr>
      </w:pPr>
      <w:r w:rsidRPr="00707795">
        <w:rPr>
          <w:rFonts w:ascii="Arial" w:eastAsiaTheme="minorEastAsia" w:hAnsi="Arial"/>
          <w:b/>
          <w:color w:val="0D0D0D"/>
          <w:sz w:val="48"/>
          <w:szCs w:val="28"/>
          <w:lang w:eastAsia="pt-BR"/>
        </w:rPr>
        <w:t>202</w:t>
      </w:r>
      <w:r w:rsidR="004C045A">
        <w:rPr>
          <w:rFonts w:ascii="Arial" w:eastAsiaTheme="minorEastAsia" w:hAnsi="Arial"/>
          <w:b/>
          <w:color w:val="0D0D0D"/>
          <w:sz w:val="48"/>
          <w:szCs w:val="28"/>
          <w:lang w:eastAsia="pt-BR"/>
        </w:rPr>
        <w:t>2</w:t>
      </w:r>
    </w:p>
    <w:p w14:paraId="25977FD8" w14:textId="77777777" w:rsidR="00F52F3A" w:rsidRPr="00F52F3A" w:rsidRDefault="00F52F3A" w:rsidP="00EA1F40">
      <w:pPr>
        <w:tabs>
          <w:tab w:val="left" w:pos="6128"/>
        </w:tabs>
        <w:rPr>
          <w:sz w:val="28"/>
          <w:szCs w:val="28"/>
        </w:rPr>
      </w:pPr>
    </w:p>
    <w:p w14:paraId="40105517" w14:textId="77777777" w:rsidR="00F52F3A" w:rsidRPr="00F52F3A" w:rsidRDefault="00F52F3A" w:rsidP="00F52F3A">
      <w:pPr>
        <w:rPr>
          <w:sz w:val="28"/>
          <w:szCs w:val="28"/>
        </w:rPr>
      </w:pPr>
    </w:p>
    <w:p w14:paraId="4D9D221B" w14:textId="77777777" w:rsidR="00F52F3A" w:rsidRPr="00F52F3A" w:rsidRDefault="00707795" w:rsidP="00F52F3A">
      <w:pPr>
        <w:rPr>
          <w:sz w:val="28"/>
          <w:szCs w:val="28"/>
        </w:rPr>
      </w:pPr>
      <w:r w:rsidRPr="00514589">
        <w:rPr>
          <w:rFonts w:ascii="Arial Narrow" w:hAnsi="Arial Narrow"/>
          <w:noProof/>
          <w:sz w:val="18"/>
          <w:szCs w:val="16"/>
        </w:rPr>
        <w:drawing>
          <wp:anchor distT="0" distB="0" distL="114300" distR="114300" simplePos="0" relativeHeight="251653120" behindDoc="1" locked="0" layoutInCell="1" allowOverlap="1" wp14:anchorId="72123694" wp14:editId="334D74C7">
            <wp:simplePos x="0" y="0"/>
            <wp:positionH relativeFrom="column">
              <wp:posOffset>4565246</wp:posOffset>
            </wp:positionH>
            <wp:positionV relativeFrom="paragraph">
              <wp:posOffset>173643</wp:posOffset>
            </wp:positionV>
            <wp:extent cx="1829435" cy="1389380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30"/>
        <w:gridCol w:w="3195"/>
        <w:gridCol w:w="3407"/>
      </w:tblGrid>
      <w:tr w:rsidR="00707795" w14:paraId="0AB386CB" w14:textId="77777777" w:rsidTr="0092316C">
        <w:trPr>
          <w:trHeight w:val="1787"/>
        </w:trPr>
        <w:tc>
          <w:tcPr>
            <w:tcW w:w="3330" w:type="dxa"/>
            <w:tcBorders>
              <w:bottom w:val="single" w:sz="12" w:space="0" w:color="auto"/>
            </w:tcBorders>
            <w:vAlign w:val="bottom"/>
          </w:tcPr>
          <w:p w14:paraId="20323BFA" w14:textId="77777777" w:rsidR="00707795" w:rsidRPr="00075E38" w:rsidRDefault="00707795" w:rsidP="00707795">
            <w:pPr>
              <w:pStyle w:val="Piedepgina"/>
              <w:jc w:val="center"/>
              <w:rPr>
                <w:rStyle w:val="Nmerodepgina"/>
                <w:rFonts w:cs="Arial"/>
                <w:sz w:val="16"/>
                <w:szCs w:val="16"/>
              </w:rPr>
            </w:pPr>
            <w:r w:rsidRPr="00D27818">
              <w:rPr>
                <w:noProof/>
                <w:lang w:val="es-DO" w:eastAsia="es-DO"/>
              </w:rPr>
              <w:drawing>
                <wp:anchor distT="0" distB="0" distL="114300" distR="114300" simplePos="0" relativeHeight="251651072" behindDoc="1" locked="0" layoutInCell="1" allowOverlap="1" wp14:anchorId="4E263F1D" wp14:editId="3D85C39F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-513080</wp:posOffset>
                  </wp:positionV>
                  <wp:extent cx="1797050" cy="8191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33BB50" w14:textId="77777777" w:rsidR="00707795" w:rsidRPr="00075E38" w:rsidRDefault="00707795" w:rsidP="00707795">
            <w:pPr>
              <w:pStyle w:val="Piedepgina"/>
              <w:jc w:val="center"/>
              <w:rPr>
                <w:rStyle w:val="Nmerodepgina"/>
                <w:rFonts w:cs="Arial"/>
                <w:sz w:val="16"/>
                <w:szCs w:val="16"/>
                <w:lang w:val="es-MX"/>
              </w:rPr>
            </w:pPr>
            <w:r>
              <w:rPr>
                <w:rStyle w:val="Nmerodepgina"/>
                <w:rFonts w:cs="Arial"/>
                <w:sz w:val="16"/>
                <w:szCs w:val="16"/>
                <w:lang w:val="es-MX"/>
              </w:rPr>
              <w:t xml:space="preserve">Cabo D.A Ariel </w:t>
            </w:r>
            <w:proofErr w:type="spellStart"/>
            <w:r>
              <w:rPr>
                <w:rStyle w:val="Nmerodepgina"/>
                <w:rFonts w:cs="Arial"/>
                <w:sz w:val="16"/>
                <w:szCs w:val="16"/>
                <w:lang w:val="es-MX"/>
              </w:rPr>
              <w:t>Ant</w:t>
            </w:r>
            <w:proofErr w:type="spellEnd"/>
            <w:r>
              <w:rPr>
                <w:rStyle w:val="Nmerodepgina"/>
                <w:rFonts w:cs="Arial"/>
                <w:sz w:val="16"/>
                <w:szCs w:val="16"/>
                <w:lang w:val="es-MX"/>
              </w:rPr>
              <w:t>. Guzmán Javier</w:t>
            </w:r>
            <w:r w:rsidRPr="00075E38">
              <w:rPr>
                <w:rStyle w:val="Nmerodepgina"/>
                <w:rFonts w:cs="Arial"/>
                <w:sz w:val="16"/>
                <w:szCs w:val="16"/>
                <w:lang w:val="es-MX"/>
              </w:rPr>
              <w:t>, FARD</w:t>
            </w:r>
          </w:p>
          <w:p w14:paraId="55A5CF91" w14:textId="77777777" w:rsidR="00707795" w:rsidRDefault="00707795" w:rsidP="00707795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DE6D10">
              <w:rPr>
                <w:rStyle w:val="Nmerodepgina"/>
                <w:b/>
                <w:sz w:val="16"/>
                <w:szCs w:val="16"/>
                <w:lang w:val="es-MX"/>
              </w:rPr>
              <w:t>Encargado del Departamento de Gestión de la Calidad</w:t>
            </w:r>
          </w:p>
        </w:tc>
        <w:tc>
          <w:tcPr>
            <w:tcW w:w="3195" w:type="dxa"/>
            <w:tcBorders>
              <w:bottom w:val="single" w:sz="12" w:space="0" w:color="auto"/>
            </w:tcBorders>
            <w:vAlign w:val="bottom"/>
          </w:tcPr>
          <w:p w14:paraId="5518CFE8" w14:textId="77777777" w:rsidR="00707795" w:rsidRPr="00C67B32" w:rsidRDefault="00707795" w:rsidP="00707795">
            <w:pPr>
              <w:pStyle w:val="Piedepgina"/>
              <w:jc w:val="center"/>
              <w:rPr>
                <w:rStyle w:val="Nmerodepgina"/>
                <w:rFonts w:cs="Arial"/>
                <w:sz w:val="16"/>
                <w:szCs w:val="16"/>
              </w:rPr>
            </w:pPr>
            <w:r w:rsidRPr="001072E3">
              <w:rPr>
                <w:noProof/>
                <w:lang w:val="es-DO" w:eastAsia="es-DO"/>
              </w:rPr>
              <w:drawing>
                <wp:anchor distT="0" distB="0" distL="114300" distR="114300" simplePos="0" relativeHeight="251652096" behindDoc="1" locked="0" layoutInCell="1" allowOverlap="1" wp14:anchorId="15DE063C" wp14:editId="4FAE7B1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-675005</wp:posOffset>
                  </wp:positionV>
                  <wp:extent cx="2015490" cy="949960"/>
                  <wp:effectExtent l="0" t="0" r="3810" b="254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D12">
              <w:rPr>
                <w:rStyle w:val="Nmerodepgina"/>
                <w:rFonts w:cs="Arial"/>
                <w:sz w:val="16"/>
                <w:szCs w:val="16"/>
              </w:rPr>
              <w:t>Coronel Aramis Sigfredo Mejía Castillo, ERD (DEM)</w:t>
            </w:r>
          </w:p>
          <w:p w14:paraId="33ECD624" w14:textId="77777777" w:rsidR="00707795" w:rsidRDefault="00707795" w:rsidP="00707795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DE6D10">
              <w:rPr>
                <w:rStyle w:val="Nmerodepgina"/>
                <w:b/>
                <w:sz w:val="16"/>
                <w:szCs w:val="16"/>
                <w:lang w:val="en-US"/>
              </w:rPr>
              <w:t>Subdirector General</w:t>
            </w:r>
          </w:p>
        </w:tc>
        <w:tc>
          <w:tcPr>
            <w:tcW w:w="3407" w:type="dxa"/>
            <w:tcBorders>
              <w:bottom w:val="single" w:sz="12" w:space="0" w:color="auto"/>
            </w:tcBorders>
            <w:vAlign w:val="bottom"/>
          </w:tcPr>
          <w:p w14:paraId="1FDFFB45" w14:textId="77777777" w:rsidR="00707795" w:rsidRDefault="00707795" w:rsidP="00707795">
            <w:pPr>
              <w:pStyle w:val="Piedepgina"/>
              <w:ind w:hanging="30"/>
              <w:jc w:val="center"/>
              <w:rPr>
                <w:rStyle w:val="Nmerodepgina"/>
                <w:rFonts w:cs="Arial"/>
                <w:sz w:val="16"/>
                <w:szCs w:val="16"/>
              </w:rPr>
            </w:pPr>
            <w:r>
              <w:rPr>
                <w:rStyle w:val="Nmerodepgina"/>
                <w:rFonts w:cs="Arial"/>
                <w:sz w:val="16"/>
                <w:szCs w:val="16"/>
              </w:rPr>
              <w:t>Gral. de Brigada César A. Miranda Mañón, ERD</w:t>
            </w:r>
          </w:p>
          <w:p w14:paraId="6EB757E3" w14:textId="77777777" w:rsidR="00707795" w:rsidRDefault="00707795" w:rsidP="00707795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DE6D10">
              <w:rPr>
                <w:rStyle w:val="Nmerodepgina"/>
                <w:b/>
                <w:sz w:val="16"/>
                <w:szCs w:val="16"/>
              </w:rPr>
              <w:t>Director General</w:t>
            </w:r>
          </w:p>
        </w:tc>
      </w:tr>
      <w:tr w:rsidR="00707795" w14:paraId="0432891F" w14:textId="77777777" w:rsidTr="00707795">
        <w:trPr>
          <w:trHeight w:val="473"/>
        </w:trPr>
        <w:tc>
          <w:tcPr>
            <w:tcW w:w="3330" w:type="dxa"/>
            <w:shd w:val="clear" w:color="auto" w:fill="BFBFBF" w:themeFill="background1" w:themeFillShade="BF"/>
            <w:vAlign w:val="center"/>
          </w:tcPr>
          <w:p w14:paraId="2446DFCE" w14:textId="77777777" w:rsidR="00707795" w:rsidRPr="00714341" w:rsidRDefault="00707795" w:rsidP="00707795">
            <w:pPr>
              <w:pStyle w:val="Piedepgina"/>
              <w:jc w:val="center"/>
              <w:rPr>
                <w:rStyle w:val="Nmerodepgina"/>
                <w:rFonts w:cs="Arial"/>
                <w:b/>
                <w:sz w:val="16"/>
                <w:szCs w:val="16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Nombre y Firma</w:t>
            </w:r>
          </w:p>
          <w:p w14:paraId="4E04B54E" w14:textId="77777777" w:rsidR="00707795" w:rsidRDefault="00707795" w:rsidP="00707795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714341">
              <w:rPr>
                <w:rStyle w:val="Nmerodepgina"/>
                <w:b/>
                <w:sz w:val="16"/>
                <w:szCs w:val="16"/>
                <w:lang w:val="es-MX"/>
              </w:rPr>
              <w:t>Elaboró</w:t>
            </w:r>
          </w:p>
        </w:tc>
        <w:tc>
          <w:tcPr>
            <w:tcW w:w="3195" w:type="dxa"/>
            <w:shd w:val="clear" w:color="auto" w:fill="BFBFBF" w:themeFill="background1" w:themeFillShade="BF"/>
            <w:vAlign w:val="center"/>
          </w:tcPr>
          <w:p w14:paraId="25AC5884" w14:textId="77777777" w:rsidR="00707795" w:rsidRPr="00714341" w:rsidRDefault="00707795" w:rsidP="00707795">
            <w:pPr>
              <w:pStyle w:val="Piedepgina"/>
              <w:jc w:val="center"/>
              <w:rPr>
                <w:rStyle w:val="Nmerodepgina"/>
                <w:rFonts w:cs="Arial"/>
                <w:b/>
                <w:sz w:val="16"/>
                <w:szCs w:val="16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Nombre y Firma</w:t>
            </w:r>
          </w:p>
          <w:p w14:paraId="5FCC77FF" w14:textId="77777777" w:rsidR="00707795" w:rsidRDefault="00707795" w:rsidP="00707795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714341">
              <w:rPr>
                <w:rStyle w:val="Nmerodepgina"/>
                <w:b/>
                <w:sz w:val="16"/>
                <w:szCs w:val="16"/>
                <w:lang w:val="es-MX"/>
              </w:rPr>
              <w:t>Revisó</w:t>
            </w:r>
          </w:p>
        </w:tc>
        <w:tc>
          <w:tcPr>
            <w:tcW w:w="3407" w:type="dxa"/>
            <w:shd w:val="clear" w:color="auto" w:fill="BFBFBF" w:themeFill="background1" w:themeFillShade="BF"/>
            <w:vAlign w:val="center"/>
          </w:tcPr>
          <w:p w14:paraId="42246CBE" w14:textId="77777777" w:rsidR="00707795" w:rsidRPr="00714341" w:rsidRDefault="00707795" w:rsidP="00707795">
            <w:pPr>
              <w:pStyle w:val="Piedepgina"/>
              <w:jc w:val="center"/>
              <w:rPr>
                <w:rStyle w:val="Nmerodepgina"/>
                <w:rFonts w:cs="Arial"/>
                <w:b/>
                <w:sz w:val="16"/>
                <w:szCs w:val="16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Nombre y Firma</w:t>
            </w:r>
          </w:p>
          <w:p w14:paraId="0A6C9F93" w14:textId="77777777" w:rsidR="00707795" w:rsidRDefault="00707795" w:rsidP="00707795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714341">
              <w:rPr>
                <w:rStyle w:val="Nmerodepgina"/>
                <w:b/>
                <w:sz w:val="16"/>
                <w:szCs w:val="16"/>
                <w:lang w:val="es-MX"/>
              </w:rPr>
              <w:t>Aprobó</w:t>
            </w:r>
          </w:p>
        </w:tc>
      </w:tr>
    </w:tbl>
    <w:p w14:paraId="0510CBBE" w14:textId="73F929E3" w:rsidR="00F52F3A" w:rsidRDefault="00F52F3A" w:rsidP="00F52F3A">
      <w:pPr>
        <w:rPr>
          <w:sz w:val="28"/>
          <w:szCs w:val="28"/>
        </w:rPr>
      </w:pPr>
    </w:p>
    <w:p w14:paraId="38C8CDCB" w14:textId="0A8BC6FB" w:rsidR="004C045A" w:rsidRDefault="004C045A" w:rsidP="00F52F3A">
      <w:pPr>
        <w:rPr>
          <w:sz w:val="28"/>
          <w:szCs w:val="28"/>
        </w:rPr>
      </w:pPr>
    </w:p>
    <w:p w14:paraId="7064EE45" w14:textId="0D9A4FEF" w:rsidR="00EA1F40" w:rsidRPr="00EA1F40" w:rsidRDefault="0092316C" w:rsidP="00EA1F40">
      <w:pP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Diciembre</w:t>
      </w:r>
      <w:r w:rsidR="00EA1F40">
        <w:rPr>
          <w:rFonts w:ascii="Arial" w:hAnsi="Arial"/>
          <w:b/>
          <w:sz w:val="28"/>
          <w:szCs w:val="28"/>
        </w:rPr>
        <w:t xml:space="preserve"> </w:t>
      </w:r>
      <w:r w:rsidR="00EA1F40" w:rsidRPr="00EA1F40">
        <w:rPr>
          <w:rFonts w:ascii="Arial" w:hAnsi="Arial"/>
          <w:b/>
          <w:sz w:val="28"/>
          <w:szCs w:val="28"/>
        </w:rPr>
        <w:t>202</w:t>
      </w:r>
      <w:r w:rsidR="004C045A">
        <w:rPr>
          <w:rFonts w:ascii="Arial" w:hAnsi="Arial"/>
          <w:b/>
          <w:sz w:val="28"/>
          <w:szCs w:val="28"/>
        </w:rPr>
        <w:t>2</w:t>
      </w:r>
      <w:bookmarkStart w:id="1" w:name="_GoBack"/>
      <w:bookmarkEnd w:id="1"/>
    </w:p>
    <w:sdt>
      <w:sdtPr>
        <w:rPr>
          <w:rFonts w:ascii="Calibri" w:eastAsia="Calibri" w:hAnsi="Calibri" w:cs="Arial"/>
          <w:color w:val="auto"/>
          <w:sz w:val="20"/>
          <w:szCs w:val="20"/>
          <w:lang w:val="es-DO" w:eastAsia="es-DO"/>
        </w:rPr>
        <w:id w:val="-197597983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B15BA62" w14:textId="77777777" w:rsidR="00722E4E" w:rsidRPr="001D520B" w:rsidRDefault="00722E4E" w:rsidP="00722E4E">
          <w:pPr>
            <w:pStyle w:val="TtulodeTDC"/>
            <w:jc w:val="center"/>
            <w:rPr>
              <w:rFonts w:ascii="Arial" w:hAnsi="Arial" w:cs="Arial"/>
              <w:b/>
              <w:color w:val="000000" w:themeColor="text1"/>
              <w:sz w:val="28"/>
              <w:szCs w:val="28"/>
              <w:lang w:val="es-DO"/>
            </w:rPr>
          </w:pPr>
          <w:r w:rsidRPr="000C6F3B">
            <w:rPr>
              <w:rFonts w:ascii="Arial" w:hAnsi="Arial" w:cs="Arial"/>
              <w:b/>
              <w:color w:val="000000" w:themeColor="text1"/>
              <w:szCs w:val="28"/>
              <w:lang w:val="es-DO"/>
            </w:rPr>
            <w:t xml:space="preserve"> </w:t>
          </w:r>
          <w:r w:rsidRPr="007B70B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u w:val="single"/>
              <w:lang w:val="es-DO"/>
            </w:rPr>
            <w:t>INDICE DE CONTENIDO</w:t>
          </w:r>
        </w:p>
        <w:p w14:paraId="3B9C4267" w14:textId="77777777" w:rsidR="0001103A" w:rsidRPr="001D520B" w:rsidRDefault="0001103A" w:rsidP="0001103A">
          <w:pPr>
            <w:rPr>
              <w:rFonts w:ascii="Arial" w:hAnsi="Arial"/>
              <w:lang w:eastAsia="en-US"/>
            </w:rPr>
          </w:pPr>
        </w:p>
        <w:p w14:paraId="74AC4C8C" w14:textId="431B6921" w:rsidR="00257B6A" w:rsidRDefault="00722E4E" w:rsidP="00257B6A">
          <w:pPr>
            <w:pStyle w:val="TDC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 w:rsidRPr="001D520B">
            <w:rPr>
              <w:rFonts w:ascii="Arial" w:hAnsi="Arial"/>
            </w:rPr>
            <w:fldChar w:fldCharType="begin"/>
          </w:r>
          <w:r w:rsidRPr="001D520B">
            <w:rPr>
              <w:rFonts w:ascii="Arial" w:hAnsi="Arial"/>
            </w:rPr>
            <w:instrText xml:space="preserve"> TOC \o "1-3" \h \z \u </w:instrText>
          </w:r>
          <w:r w:rsidRPr="001D520B">
            <w:rPr>
              <w:rFonts w:ascii="Arial" w:hAnsi="Arial"/>
            </w:rPr>
            <w:fldChar w:fldCharType="separate"/>
          </w:r>
          <w:hyperlink w:anchor="_Toc77573664" w:history="1"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I.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RESUMEN EJECUTIVO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_Toc77573664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1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11017C9D" w14:textId="2EE9FBBE" w:rsidR="00257B6A" w:rsidRDefault="001B4DBD" w:rsidP="00257B6A">
          <w:pPr>
            <w:pStyle w:val="TDC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65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II.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hAnsi="Times New Roman"/>
                <w:b/>
                <w:noProof/>
              </w:rPr>
              <w:t>INFORMACIÓN</w:t>
            </w:r>
            <w:r w:rsidR="00257B6A" w:rsidRPr="003474CC">
              <w:rPr>
                <w:rStyle w:val="Hipervnculo"/>
                <w:rFonts w:ascii="Times New Roman" w:hAnsi="Times New Roman"/>
                <w:b/>
                <w:noProof/>
                <w:spacing w:val="-1"/>
              </w:rPr>
              <w:t xml:space="preserve"> </w:t>
            </w:r>
            <w:r w:rsidR="00257B6A" w:rsidRPr="003474CC">
              <w:rPr>
                <w:rStyle w:val="Hipervnculo"/>
                <w:rFonts w:ascii="Times New Roman" w:hAnsi="Times New Roman"/>
                <w:b/>
                <w:noProof/>
              </w:rPr>
              <w:t>INSTITUCIONAL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_Toc77573665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2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0116604A" w14:textId="704B7C07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66" w:history="1"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a)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>
              <w:rPr>
                <w:rStyle w:val="Hipervnculo"/>
                <w:rFonts w:ascii="Times New Roman" w:hAnsi="Times New Roman" w:cs="Times New Roman"/>
                <w:b/>
                <w:noProof/>
              </w:rPr>
              <w:t>Misión: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_Toc77573666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2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5278B4C6" w14:textId="6F60632F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67" w:history="1"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b)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>
              <w:rPr>
                <w:rStyle w:val="Hipervnculo"/>
                <w:rFonts w:ascii="Times New Roman" w:hAnsi="Times New Roman" w:cs="Times New Roman"/>
                <w:b/>
                <w:noProof/>
              </w:rPr>
              <w:t>Visión: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_Toc77573667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2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7BBBEB1E" w14:textId="5F56C28C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68" w:history="1"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c)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Valores: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_Toc77573668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2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7337C55F" w14:textId="24ABFEE5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69" w:history="1"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d)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Política de la Calidad</w:t>
            </w:r>
            <w:r w:rsidR="00257B6A">
              <w:rPr>
                <w:rStyle w:val="Hipervnculo"/>
                <w:rFonts w:ascii="Times New Roman" w:hAnsi="Times New Roman" w:cs="Times New Roman"/>
                <w:b/>
                <w:noProof/>
              </w:rPr>
              <w:t>: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_Toc77573669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3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3D9BC7DF" w14:textId="4284F8B1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70" w:history="1"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e)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Política Ambiental</w:t>
            </w:r>
            <w:r w:rsidR="00257B6A">
              <w:rPr>
                <w:rStyle w:val="Hipervnculo"/>
                <w:rFonts w:ascii="Times New Roman" w:hAnsi="Times New Roman" w:cs="Times New Roman"/>
                <w:b/>
                <w:noProof/>
              </w:rPr>
              <w:t>: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_Toc77573670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3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1C4F8151" w14:textId="3D89557A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71" w:history="1"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f)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hAnsi="Times New Roman" w:cs="Times New Roman"/>
                <w:b/>
                <w:noProof/>
              </w:rPr>
              <w:t>Base Legal Institucional</w:t>
            </w:r>
            <w:r w:rsidR="00257B6A">
              <w:rPr>
                <w:rStyle w:val="Hipervnculo"/>
                <w:rFonts w:ascii="Times New Roman" w:hAnsi="Times New Roman" w:cs="Times New Roman"/>
                <w:b/>
                <w:noProof/>
              </w:rPr>
              <w:t>: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_Toc77573671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4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3120C8F5" w14:textId="319080C3" w:rsidR="00257B6A" w:rsidRDefault="001B4DBD" w:rsidP="00257B6A">
          <w:pPr>
            <w:pStyle w:val="TDC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72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III.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hAnsi="Times New Roman"/>
                <w:b/>
                <w:noProof/>
              </w:rPr>
              <w:t>RESULTADOS DE LA GESTIÓN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_Toc77573672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5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51CA3240" w14:textId="520A03A1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73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a)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eastAsia="Arial" w:hAnsi="Times New Roman" w:cs="Times New Roman"/>
                <w:b/>
                <w:noProof/>
                <w:lang w:val="es-ES" w:eastAsia="en-US"/>
              </w:rPr>
              <w:t>PLAN ANUAL DE COMPRAS Y CONTRATACIONES</w:t>
            </w:r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 xml:space="preserve"> (PACC)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_Toc77573673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12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54F69385" w14:textId="03694AA5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74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b)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AUDITORÍAS Y DECLARACIONES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_Toc77573674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12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12864018" w14:textId="232844F4" w:rsidR="00257B6A" w:rsidRDefault="001B4DBD" w:rsidP="00257B6A">
          <w:pPr>
            <w:pStyle w:val="TDC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75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IV.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OTRAS ACCIONES DESARROLLADAS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_Toc77573675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13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435585FA" w14:textId="5F5E8BDC" w:rsidR="00257B6A" w:rsidRDefault="001B4DBD" w:rsidP="00257B6A">
          <w:pPr>
            <w:pStyle w:val="TDC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79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V.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REMOZAMIENTO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_Toc77573679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16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43019692" w14:textId="2B7E1134" w:rsidR="00257B6A" w:rsidRDefault="001B4DBD" w:rsidP="00257B6A">
          <w:pPr>
            <w:pStyle w:val="TDC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80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VI.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GESTIÓN INTERNA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_Toc77573680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17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2EFA3535" w14:textId="653EB602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81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a)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Desempeño Financiero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_Toc77573681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18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4FD807BF" w14:textId="774ABECB" w:rsidR="00257B6A" w:rsidRDefault="001B4DBD" w:rsidP="00257B6A">
          <w:pPr>
            <w:pStyle w:val="TDC2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82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b)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Contrataciones y Adquisiciones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_Toc77573682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18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2DAE0DE5" w14:textId="04139CF2" w:rsidR="00257B6A" w:rsidRDefault="001B4DBD" w:rsidP="00257B6A">
          <w:pPr>
            <w:pStyle w:val="TDC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77573683" w:history="1"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VII.</w:t>
            </w:r>
            <w:r w:rsidR="00257B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 xml:space="preserve"> </w:t>
            </w:r>
            <w:r w:rsidR="00257B6A" w:rsidRPr="003474CC">
              <w:rPr>
                <w:rStyle w:val="Hipervnculo"/>
                <w:rFonts w:ascii="Times New Roman" w:eastAsia="Arial" w:hAnsi="Times New Roman"/>
                <w:b/>
                <w:noProof/>
                <w:lang w:val="es-ES" w:eastAsia="en-US"/>
              </w:rPr>
              <w:t>PROYECCIONES AL PROXIMO AÑO</w:t>
            </w:r>
            <w:r w:rsidR="00257B6A">
              <w:rPr>
                <w:noProof/>
                <w:webHidden/>
              </w:rPr>
              <w:tab/>
            </w:r>
            <w:r w:rsidR="00257B6A">
              <w:rPr>
                <w:noProof/>
                <w:webHidden/>
              </w:rPr>
              <w:fldChar w:fldCharType="begin"/>
            </w:r>
            <w:r w:rsidR="00257B6A">
              <w:rPr>
                <w:noProof/>
                <w:webHidden/>
              </w:rPr>
              <w:instrText xml:space="preserve"> PAGEREF _Toc77573683 \h </w:instrText>
            </w:r>
            <w:r w:rsidR="00257B6A">
              <w:rPr>
                <w:noProof/>
                <w:webHidden/>
              </w:rPr>
            </w:r>
            <w:r w:rsidR="00257B6A">
              <w:rPr>
                <w:noProof/>
                <w:webHidden/>
              </w:rPr>
              <w:fldChar w:fldCharType="separate"/>
            </w:r>
            <w:r w:rsidR="00333C73">
              <w:rPr>
                <w:noProof/>
                <w:webHidden/>
              </w:rPr>
              <w:t>18</w:t>
            </w:r>
            <w:r w:rsidR="00257B6A">
              <w:rPr>
                <w:noProof/>
                <w:webHidden/>
              </w:rPr>
              <w:fldChar w:fldCharType="end"/>
            </w:r>
          </w:hyperlink>
        </w:p>
        <w:p w14:paraId="0957C610" w14:textId="77777777" w:rsidR="00722E4E" w:rsidRDefault="00722E4E" w:rsidP="00257B6A">
          <w:pPr>
            <w:spacing w:line="360" w:lineRule="auto"/>
          </w:pPr>
          <w:r w:rsidRPr="001D520B">
            <w:rPr>
              <w:rFonts w:ascii="Arial" w:hAnsi="Arial"/>
              <w:b/>
              <w:bCs/>
              <w:noProof/>
            </w:rPr>
            <w:fldChar w:fldCharType="end"/>
          </w:r>
        </w:p>
      </w:sdtContent>
    </w:sdt>
    <w:p w14:paraId="07560C50" w14:textId="77777777" w:rsidR="00F52F3A" w:rsidRDefault="00F52F3A" w:rsidP="00F52F3A">
      <w:pPr>
        <w:tabs>
          <w:tab w:val="left" w:pos="5031"/>
        </w:tabs>
        <w:rPr>
          <w:sz w:val="28"/>
          <w:szCs w:val="28"/>
        </w:rPr>
        <w:sectPr w:rsidR="00F52F3A" w:rsidSect="00EA1F40"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14:paraId="0B230AE5" w14:textId="77777777" w:rsidR="007722EA" w:rsidRDefault="007722EA" w:rsidP="00E50CE5">
      <w:pPr>
        <w:pStyle w:val="Prrafodelista"/>
        <w:numPr>
          <w:ilvl w:val="0"/>
          <w:numId w:val="3"/>
        </w:numPr>
        <w:tabs>
          <w:tab w:val="left" w:pos="426"/>
        </w:tabs>
        <w:spacing w:before="240" w:line="480" w:lineRule="auto"/>
        <w:ind w:left="284" w:hanging="295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77573664"/>
      <w:r w:rsidRPr="007B70B4">
        <w:rPr>
          <w:rFonts w:ascii="Times New Roman" w:hAnsi="Times New Roman" w:cs="Times New Roman"/>
          <w:b/>
          <w:sz w:val="28"/>
          <w:szCs w:val="28"/>
        </w:rPr>
        <w:lastRenderedPageBreak/>
        <w:t>RESUMEN EJECUTIVO</w:t>
      </w:r>
      <w:bookmarkEnd w:id="2"/>
      <w:r w:rsidRPr="000C6F3B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14:paraId="5A659EA6" w14:textId="77777777" w:rsidR="007722EA" w:rsidRPr="00857114" w:rsidRDefault="00434AD2" w:rsidP="000D210E">
      <w:pPr>
        <w:pStyle w:val="Prrafodelista"/>
        <w:tabs>
          <w:tab w:val="left" w:pos="426"/>
        </w:tabs>
        <w:spacing w:before="720" w:after="36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57114">
        <w:rPr>
          <w:rFonts w:ascii="Times New Roman" w:hAnsi="Times New Roman"/>
          <w:sz w:val="24"/>
          <w:szCs w:val="24"/>
        </w:rPr>
        <w:t>El Cuerpo Especializado de Control de Combus</w:t>
      </w:r>
      <w:r w:rsidR="00534392" w:rsidRPr="00857114">
        <w:rPr>
          <w:rFonts w:ascii="Times New Roman" w:hAnsi="Times New Roman"/>
          <w:sz w:val="24"/>
          <w:szCs w:val="24"/>
        </w:rPr>
        <w:t>tibles</w:t>
      </w:r>
      <w:r w:rsidR="00DA7C82">
        <w:rPr>
          <w:rFonts w:ascii="Times New Roman" w:hAnsi="Times New Roman"/>
          <w:sz w:val="24"/>
          <w:szCs w:val="24"/>
        </w:rPr>
        <w:t xml:space="preserve"> y Comercio de Mercancías</w:t>
      </w:r>
      <w:r w:rsidR="00534392" w:rsidRPr="00857114">
        <w:rPr>
          <w:rFonts w:ascii="Times New Roman" w:hAnsi="Times New Roman"/>
          <w:sz w:val="24"/>
          <w:szCs w:val="24"/>
        </w:rPr>
        <w:t xml:space="preserve"> (CECCOM), es una de las dependencias directas del Ministerio de Defensa por la naturaleza estratégica que representa para la </w:t>
      </w:r>
      <w:r w:rsidRPr="00857114">
        <w:rPr>
          <w:rFonts w:ascii="Times New Roman" w:hAnsi="Times New Roman"/>
          <w:sz w:val="24"/>
          <w:szCs w:val="24"/>
        </w:rPr>
        <w:t>seguridad y defensa de la República Dominicana, está expresado en el Art.- 58, párrafo IV, Numeral 3 de la Ley Orgánica de las Fuerzas Armadas de la República Dominicana, No. 139-13.</w:t>
      </w:r>
    </w:p>
    <w:p w14:paraId="07842DA2" w14:textId="77777777" w:rsidR="00857114" w:rsidRPr="00857114" w:rsidRDefault="00BD0CEE" w:rsidP="000D210E">
      <w:pPr>
        <w:pStyle w:val="Prrafodelista"/>
        <w:tabs>
          <w:tab w:val="left" w:pos="426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57114">
        <w:rPr>
          <w:rFonts w:ascii="Times New Roman" w:hAnsi="Times New Roman"/>
          <w:sz w:val="24"/>
          <w:szCs w:val="24"/>
        </w:rPr>
        <w:t xml:space="preserve">Este Cuerpo Especializado tiene su génesis en el año 2004 creado por el Decreto 279-04, perteneciendo a la entonces Secretaria de Estado de Industria y Comercio, para fungir como el brazo armado que controlaría de manera segura las operaciones de distribución y comercialización de los combustibles. </w:t>
      </w:r>
    </w:p>
    <w:p w14:paraId="74D765D5" w14:textId="77777777" w:rsidR="00BD0CEE" w:rsidRPr="00857114" w:rsidRDefault="00BD0CEE" w:rsidP="000D210E">
      <w:pPr>
        <w:pStyle w:val="Prrafodelista"/>
        <w:tabs>
          <w:tab w:val="left" w:pos="426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57114">
        <w:rPr>
          <w:rFonts w:ascii="Times New Roman" w:hAnsi="Times New Roman"/>
          <w:sz w:val="24"/>
          <w:szCs w:val="24"/>
        </w:rPr>
        <w:t xml:space="preserve">La Ley 37-17, </w:t>
      </w:r>
      <w:r w:rsidR="00857114" w:rsidRPr="00857114">
        <w:rPr>
          <w:rFonts w:ascii="Times New Roman" w:hAnsi="Times New Roman"/>
          <w:sz w:val="24"/>
          <w:szCs w:val="24"/>
        </w:rPr>
        <w:t xml:space="preserve">que </w:t>
      </w:r>
      <w:r w:rsidRPr="00857114">
        <w:rPr>
          <w:rFonts w:ascii="Times New Roman" w:hAnsi="Times New Roman"/>
          <w:sz w:val="24"/>
          <w:szCs w:val="24"/>
        </w:rPr>
        <w:t xml:space="preserve">reorganiza el Ministerio de Industria, Comercio y </w:t>
      </w:r>
      <w:proofErr w:type="spellStart"/>
      <w:r w:rsidRPr="00857114">
        <w:rPr>
          <w:rFonts w:ascii="Times New Roman" w:hAnsi="Times New Roman"/>
          <w:sz w:val="24"/>
          <w:szCs w:val="24"/>
        </w:rPr>
        <w:t>Mipymes</w:t>
      </w:r>
      <w:proofErr w:type="spellEnd"/>
      <w:r w:rsidRPr="00857114">
        <w:rPr>
          <w:rFonts w:ascii="Times New Roman" w:hAnsi="Times New Roman"/>
          <w:sz w:val="24"/>
          <w:szCs w:val="24"/>
        </w:rPr>
        <w:t xml:space="preserve"> (MICM), establece en su “Artículo No.2, Párrafo I.- El Cuerpo Especializado de Control de Combustibles (CECCOM), dependencia del Ministerio de Defensa, tendrá una relación operativa y de coordinación con el Ministerio de Industria, Comercio y </w:t>
      </w:r>
      <w:proofErr w:type="spellStart"/>
      <w:r w:rsidRPr="00857114">
        <w:rPr>
          <w:rFonts w:ascii="Times New Roman" w:hAnsi="Times New Roman"/>
          <w:sz w:val="24"/>
          <w:szCs w:val="24"/>
        </w:rPr>
        <w:t>Mipymes</w:t>
      </w:r>
      <w:proofErr w:type="spellEnd"/>
      <w:r w:rsidRPr="00857114">
        <w:rPr>
          <w:rFonts w:ascii="Times New Roman" w:hAnsi="Times New Roman"/>
          <w:sz w:val="24"/>
          <w:szCs w:val="24"/>
        </w:rPr>
        <w:t>, en lo concerniente a la supervisión, vigilancia y seguridad de las actividades relacionadas con la comercialización de combustibles, sean estos derivados del petróleo o no”.</w:t>
      </w:r>
    </w:p>
    <w:p w14:paraId="066A8F3F" w14:textId="77777777" w:rsidR="00857114" w:rsidRDefault="00857114" w:rsidP="000D210E">
      <w:pPr>
        <w:pStyle w:val="Prrafodelista"/>
        <w:tabs>
          <w:tab w:val="left" w:pos="426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mes de febrero del presente año es publicado el decreto 55-21 el cual modifica el decreto 279-04 para que en lo adelante se lea CUERPO ESPECIALIZADO DE CONTROL DE COMBUSTIBLES Y COMERCIO DE MERCANCÍAS, el cual tendrá como misión principal la aplicación de una política nacional en materia de seguridad y control en el proceso de distribución y comercialización de combustibles y productos regulados por la Ley núm. 17-19, que permita garantizar el cumplimiento de las norma</w:t>
      </w:r>
      <w:r w:rsidR="00711EF5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procedimientos y regulaciones sobre la materia y enfrentar el comercio ilícito en el país. </w:t>
      </w:r>
    </w:p>
    <w:p w14:paraId="410628E5" w14:textId="77777777" w:rsidR="00C4603D" w:rsidRDefault="00857114" w:rsidP="000D210E">
      <w:pPr>
        <w:pStyle w:val="Prrafodelista"/>
        <w:tabs>
          <w:tab w:val="left" w:pos="426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coordinación</w:t>
      </w:r>
      <w:r w:rsidR="00375820">
        <w:rPr>
          <w:rFonts w:ascii="Times New Roman" w:hAnsi="Times New Roman"/>
          <w:sz w:val="24"/>
          <w:szCs w:val="24"/>
        </w:rPr>
        <w:t xml:space="preserve"> con los órganos </w:t>
      </w:r>
      <w:r w:rsidR="00442DFE">
        <w:rPr>
          <w:rFonts w:ascii="Times New Roman" w:hAnsi="Times New Roman"/>
          <w:sz w:val="24"/>
          <w:szCs w:val="24"/>
        </w:rPr>
        <w:t xml:space="preserve">competentes, el CECCOM será responsable de coordinar todo el aspecto operativo de seguridad para la prevención de actos delictivos relacionados con el sistema de distribución y comercialización de combustibles y otros productos regulados objeto de este decreto. </w:t>
      </w:r>
    </w:p>
    <w:p w14:paraId="245BBE32" w14:textId="77777777" w:rsidR="00E04ECF" w:rsidRDefault="00E04ECF" w:rsidP="00442DFE">
      <w:pPr>
        <w:pStyle w:val="Prrafodelista"/>
        <w:tabs>
          <w:tab w:val="left" w:pos="426"/>
        </w:tabs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E9C584E" w14:textId="77777777" w:rsidR="000D210E" w:rsidRDefault="000D210E" w:rsidP="00442DFE">
      <w:pPr>
        <w:pStyle w:val="Prrafodelista"/>
        <w:tabs>
          <w:tab w:val="left" w:pos="426"/>
        </w:tabs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EF4A7DC" w14:textId="77777777" w:rsidR="000D210E" w:rsidRDefault="000D210E" w:rsidP="00442DFE">
      <w:pPr>
        <w:pStyle w:val="Prrafodelista"/>
        <w:tabs>
          <w:tab w:val="left" w:pos="426"/>
        </w:tabs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0AD8A91F" w14:textId="77777777" w:rsidR="000D210E" w:rsidRDefault="000D210E" w:rsidP="00442DFE">
      <w:pPr>
        <w:pStyle w:val="Prrafodelista"/>
        <w:tabs>
          <w:tab w:val="left" w:pos="426"/>
        </w:tabs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4DCCA07" w14:textId="77777777" w:rsidR="000D210E" w:rsidRDefault="000D210E" w:rsidP="00442DFE">
      <w:pPr>
        <w:pStyle w:val="Prrafodelista"/>
        <w:tabs>
          <w:tab w:val="left" w:pos="426"/>
        </w:tabs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53F3820" w14:textId="77777777" w:rsidR="000D210E" w:rsidRDefault="000D210E" w:rsidP="00442DFE">
      <w:pPr>
        <w:pStyle w:val="Prrafodelista"/>
        <w:tabs>
          <w:tab w:val="left" w:pos="426"/>
        </w:tabs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558E557" w14:textId="77777777" w:rsidR="00C4603D" w:rsidRPr="00C4603D" w:rsidRDefault="008033E7" w:rsidP="008263D2">
      <w:pPr>
        <w:pStyle w:val="Prrafodelista"/>
        <w:numPr>
          <w:ilvl w:val="0"/>
          <w:numId w:val="3"/>
        </w:numPr>
        <w:tabs>
          <w:tab w:val="left" w:pos="426"/>
        </w:tabs>
        <w:spacing w:before="240" w:line="480" w:lineRule="auto"/>
        <w:ind w:left="142" w:hanging="142"/>
        <w:outlineLvl w:val="0"/>
        <w:rPr>
          <w:rFonts w:ascii="Times New Roman" w:eastAsia="Arial" w:hAnsi="Times New Roman"/>
          <w:sz w:val="24"/>
          <w:szCs w:val="24"/>
          <w:lang w:val="es-ES" w:eastAsia="en-US"/>
        </w:rPr>
      </w:pPr>
      <w:r w:rsidRPr="007B70B4">
        <w:rPr>
          <w:rFonts w:ascii="Times New Roman" w:hAnsi="Times New Roman"/>
          <w:b/>
          <w:sz w:val="24"/>
        </w:rPr>
        <w:t xml:space="preserve"> </w:t>
      </w:r>
      <w:bookmarkStart w:id="3" w:name="_Toc77573665"/>
      <w:r w:rsidR="00C4603D" w:rsidRPr="007B70B4">
        <w:rPr>
          <w:rFonts w:ascii="Times New Roman" w:hAnsi="Times New Roman"/>
          <w:b/>
          <w:sz w:val="28"/>
        </w:rPr>
        <w:t>INFORMACIÓN</w:t>
      </w:r>
      <w:r w:rsidR="00C4603D" w:rsidRPr="007B70B4">
        <w:rPr>
          <w:rFonts w:ascii="Times New Roman" w:hAnsi="Times New Roman"/>
          <w:b/>
          <w:spacing w:val="-1"/>
          <w:sz w:val="28"/>
        </w:rPr>
        <w:t xml:space="preserve"> </w:t>
      </w:r>
      <w:r w:rsidR="00C4603D" w:rsidRPr="007B70B4">
        <w:rPr>
          <w:rFonts w:ascii="Times New Roman" w:hAnsi="Times New Roman"/>
          <w:b/>
          <w:sz w:val="28"/>
        </w:rPr>
        <w:t>INSTITUCIONAL</w:t>
      </w:r>
      <w:bookmarkEnd w:id="3"/>
    </w:p>
    <w:p w14:paraId="2E62F98C" w14:textId="77777777" w:rsidR="00C4603D" w:rsidRPr="00257B6A" w:rsidRDefault="00C4603D" w:rsidP="000D210E">
      <w:pPr>
        <w:pStyle w:val="Prrafodelista"/>
        <w:numPr>
          <w:ilvl w:val="0"/>
          <w:numId w:val="8"/>
        </w:numPr>
        <w:tabs>
          <w:tab w:val="left" w:pos="426"/>
        </w:tabs>
        <w:spacing w:before="240" w:after="120" w:line="360" w:lineRule="auto"/>
        <w:ind w:left="426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" w:name="_Toc71786613"/>
      <w:bookmarkStart w:id="5" w:name="_Toc77573666"/>
      <w:r w:rsidRPr="00257B6A">
        <w:rPr>
          <w:rFonts w:ascii="Times New Roman" w:hAnsi="Times New Roman" w:cs="Times New Roman"/>
          <w:b/>
          <w:sz w:val="24"/>
          <w:szCs w:val="24"/>
        </w:rPr>
        <w:t>Misión:</w:t>
      </w:r>
      <w:r w:rsidRPr="00257B6A">
        <w:rPr>
          <w:rFonts w:ascii="Times New Roman" w:hAnsi="Times New Roman" w:cs="Times New Roman"/>
          <w:b/>
          <w:sz w:val="24"/>
        </w:rPr>
        <w:t xml:space="preserve"> </w:t>
      </w:r>
      <w:r w:rsidR="00D00883" w:rsidRPr="00257B6A">
        <w:rPr>
          <w:rFonts w:ascii="Times New Roman" w:hAnsi="Times New Roman" w:cs="Times New Roman"/>
          <w:sz w:val="24"/>
          <w:szCs w:val="24"/>
        </w:rPr>
        <w:t>Aplicar una política nacional en materia de seguridad y control en el proceso de distribución y comercialización de combustibles y productos regulados por la ley 17-19, que permita garantizar el cumplimiento de las normas, procedimientos y regulaciones sobre la materia y enfrentar el comercio ilícito en el país.</w:t>
      </w:r>
      <w:bookmarkEnd w:id="4"/>
      <w:bookmarkEnd w:id="5"/>
    </w:p>
    <w:p w14:paraId="260C3984" w14:textId="77777777" w:rsidR="00D00883" w:rsidRPr="00257B6A" w:rsidRDefault="008033E7" w:rsidP="000D210E">
      <w:pPr>
        <w:pStyle w:val="Prrafodelista"/>
        <w:numPr>
          <w:ilvl w:val="0"/>
          <w:numId w:val="8"/>
        </w:numPr>
        <w:tabs>
          <w:tab w:val="left" w:pos="426"/>
        </w:tabs>
        <w:spacing w:before="240" w:after="120" w:line="360" w:lineRule="auto"/>
        <w:ind w:left="426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6" w:name="_Toc71786614"/>
      <w:bookmarkStart w:id="7" w:name="_Toc77573667"/>
      <w:r w:rsidRPr="00257B6A">
        <w:rPr>
          <w:rFonts w:ascii="Times New Roman" w:hAnsi="Times New Roman" w:cs="Times New Roman"/>
          <w:b/>
          <w:sz w:val="24"/>
          <w:szCs w:val="24"/>
        </w:rPr>
        <w:t>Visión:</w:t>
      </w:r>
      <w:r w:rsidRPr="00257B6A">
        <w:rPr>
          <w:rFonts w:ascii="Times New Roman" w:hAnsi="Times New Roman" w:cs="Times New Roman"/>
          <w:b/>
          <w:sz w:val="24"/>
        </w:rPr>
        <w:t xml:space="preserve"> </w:t>
      </w:r>
      <w:r w:rsidR="00D00883" w:rsidRPr="00257B6A">
        <w:rPr>
          <w:rFonts w:ascii="Times New Roman" w:hAnsi="Times New Roman" w:cs="Times New Roman"/>
          <w:sz w:val="24"/>
          <w:szCs w:val="24"/>
        </w:rPr>
        <w:t>Ser la institución estatal con los más altos niveles de calidad, especializada en el control de combustibles y comercio de mercancías; capaz de garantizar la seguridad durante la distribución y comercialización de los mismos y que estas operaciones se realicen de una manera eficaz, confiable y transparente en todo el territorio nacional.</w:t>
      </w:r>
      <w:bookmarkEnd w:id="6"/>
      <w:bookmarkEnd w:id="7"/>
    </w:p>
    <w:p w14:paraId="3E0745A2" w14:textId="77777777" w:rsidR="008033E7" w:rsidRPr="00257B6A" w:rsidRDefault="00E04ECF" w:rsidP="000D210E">
      <w:pPr>
        <w:pStyle w:val="Prrafodelista"/>
        <w:numPr>
          <w:ilvl w:val="0"/>
          <w:numId w:val="8"/>
        </w:numPr>
        <w:tabs>
          <w:tab w:val="left" w:pos="426"/>
        </w:tabs>
        <w:spacing w:before="240" w:line="36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57B6A">
        <w:rPr>
          <w:rFonts w:ascii="Times New Roman" w:hAnsi="Times New Roman" w:cs="Times New Roman"/>
          <w:b/>
          <w:sz w:val="28"/>
        </w:rPr>
        <w:t xml:space="preserve"> </w:t>
      </w:r>
      <w:bookmarkStart w:id="8" w:name="_Toc77573668"/>
      <w:r w:rsidR="008033E7" w:rsidRPr="00257B6A">
        <w:rPr>
          <w:rFonts w:ascii="Times New Roman" w:hAnsi="Times New Roman" w:cs="Times New Roman"/>
          <w:b/>
          <w:sz w:val="24"/>
          <w:szCs w:val="24"/>
        </w:rPr>
        <w:t>Valores:</w:t>
      </w:r>
      <w:bookmarkEnd w:id="8"/>
    </w:p>
    <w:p w14:paraId="38073909" w14:textId="77777777" w:rsidR="008033E7" w:rsidRPr="00257B6A" w:rsidRDefault="008033E7" w:rsidP="000D210E">
      <w:pPr>
        <w:pStyle w:val="Prrafodelista"/>
        <w:widowControl w:val="0"/>
        <w:numPr>
          <w:ilvl w:val="2"/>
          <w:numId w:val="27"/>
        </w:numPr>
        <w:autoSpaceDE w:val="0"/>
        <w:autoSpaceDN w:val="0"/>
        <w:spacing w:after="120" w:line="360" w:lineRule="auto"/>
        <w:ind w:left="720" w:hanging="27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>Honor:</w:t>
      </w:r>
      <w:r w:rsidRPr="00257B6A">
        <w:rPr>
          <w:rFonts w:ascii="Times New Roman" w:hAnsi="Times New Roman" w:cs="Times New Roman"/>
          <w:sz w:val="24"/>
          <w:szCs w:val="24"/>
        </w:rPr>
        <w:t xml:space="preserve"> Es la cualidad que debe tener el soldado de CECCOM, conducirse con arreglo a las más altas normas morales.</w:t>
      </w:r>
    </w:p>
    <w:p w14:paraId="0823D84D" w14:textId="77777777" w:rsidR="008033E7" w:rsidRPr="00257B6A" w:rsidRDefault="008033E7" w:rsidP="000D210E">
      <w:pPr>
        <w:pStyle w:val="Prrafodelista"/>
        <w:widowControl w:val="0"/>
        <w:numPr>
          <w:ilvl w:val="2"/>
          <w:numId w:val="27"/>
        </w:numPr>
        <w:autoSpaceDE w:val="0"/>
        <w:autoSpaceDN w:val="0"/>
        <w:spacing w:after="120" w:line="360" w:lineRule="auto"/>
        <w:ind w:left="720" w:hanging="27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>Disciplina</w:t>
      </w:r>
      <w:r w:rsidRPr="00257B6A">
        <w:rPr>
          <w:rFonts w:ascii="Times New Roman" w:hAnsi="Times New Roman" w:cs="Times New Roman"/>
          <w:sz w:val="24"/>
          <w:szCs w:val="24"/>
        </w:rPr>
        <w:t>: Instruye a una persona del CECCOM, a tener determinado código de conducta u orden para con la institución.</w:t>
      </w:r>
    </w:p>
    <w:p w14:paraId="622DC721" w14:textId="77777777" w:rsidR="008033E7" w:rsidRPr="00257B6A" w:rsidRDefault="008033E7" w:rsidP="000D210E">
      <w:pPr>
        <w:pStyle w:val="Prrafodelista"/>
        <w:widowControl w:val="0"/>
        <w:numPr>
          <w:ilvl w:val="2"/>
          <w:numId w:val="27"/>
        </w:numPr>
        <w:autoSpaceDE w:val="0"/>
        <w:autoSpaceDN w:val="0"/>
        <w:spacing w:after="120" w:line="360" w:lineRule="auto"/>
        <w:ind w:left="720" w:hanging="27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>Lealtad:</w:t>
      </w:r>
      <w:r w:rsidRPr="00257B6A">
        <w:rPr>
          <w:rFonts w:ascii="Times New Roman" w:hAnsi="Times New Roman" w:cs="Times New Roman"/>
          <w:sz w:val="24"/>
          <w:szCs w:val="24"/>
        </w:rPr>
        <w:t xml:space="preserve"> Es el grado en la vida militar, sus principios, su trabajo, y la forma en que se debe dar la relación de mando y de obediencia.</w:t>
      </w:r>
    </w:p>
    <w:p w14:paraId="113D2FEE" w14:textId="77777777" w:rsidR="008033E7" w:rsidRPr="00257B6A" w:rsidRDefault="008033E7" w:rsidP="000D210E">
      <w:pPr>
        <w:pStyle w:val="Prrafodelista"/>
        <w:widowControl w:val="0"/>
        <w:numPr>
          <w:ilvl w:val="2"/>
          <w:numId w:val="27"/>
        </w:numPr>
        <w:autoSpaceDE w:val="0"/>
        <w:autoSpaceDN w:val="0"/>
        <w:spacing w:after="120" w:line="360" w:lineRule="auto"/>
        <w:ind w:left="720" w:hanging="27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>Honestidad:</w:t>
      </w:r>
      <w:r w:rsidRPr="00257B6A">
        <w:rPr>
          <w:rFonts w:ascii="Times New Roman" w:hAnsi="Times New Roman" w:cs="Times New Roman"/>
          <w:sz w:val="24"/>
          <w:szCs w:val="24"/>
        </w:rPr>
        <w:t xml:space="preserve"> Acción más subliminar que se lleva a cabo con valor y justicia sin esperar nada a cambio reflejando el altruismo que debe poseer cada miembro a la patria.</w:t>
      </w:r>
    </w:p>
    <w:p w14:paraId="7364895C" w14:textId="77777777" w:rsidR="008033E7" w:rsidRPr="00257B6A" w:rsidRDefault="008033E7" w:rsidP="000D210E">
      <w:pPr>
        <w:pStyle w:val="Prrafodelista"/>
        <w:widowControl w:val="0"/>
        <w:numPr>
          <w:ilvl w:val="2"/>
          <w:numId w:val="27"/>
        </w:numPr>
        <w:autoSpaceDE w:val="0"/>
        <w:autoSpaceDN w:val="0"/>
        <w:spacing w:after="120" w:line="360" w:lineRule="auto"/>
        <w:ind w:left="720" w:hanging="27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>Responsabilidad:</w:t>
      </w:r>
      <w:r w:rsidRPr="00257B6A">
        <w:rPr>
          <w:rFonts w:ascii="Times New Roman" w:hAnsi="Times New Roman" w:cs="Times New Roman"/>
          <w:sz w:val="24"/>
          <w:szCs w:val="24"/>
        </w:rPr>
        <w:t xml:space="preserve"> Virtudes que un soldado debe tener para poder cumplir con sus funciones de una manera eficaz y eficiente.</w:t>
      </w:r>
    </w:p>
    <w:p w14:paraId="72F68EB2" w14:textId="77777777" w:rsidR="008033E7" w:rsidRPr="00257B6A" w:rsidRDefault="008033E7" w:rsidP="000D210E">
      <w:pPr>
        <w:pStyle w:val="Prrafodelista"/>
        <w:widowControl w:val="0"/>
        <w:numPr>
          <w:ilvl w:val="2"/>
          <w:numId w:val="27"/>
        </w:numPr>
        <w:autoSpaceDE w:val="0"/>
        <w:autoSpaceDN w:val="0"/>
        <w:spacing w:after="120" w:line="360" w:lineRule="auto"/>
        <w:ind w:left="720" w:hanging="27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>Integridad:</w:t>
      </w:r>
      <w:r w:rsidRPr="00257B6A">
        <w:rPr>
          <w:rFonts w:ascii="Times New Roman" w:hAnsi="Times New Roman" w:cs="Times New Roman"/>
          <w:sz w:val="24"/>
          <w:szCs w:val="24"/>
        </w:rPr>
        <w:t xml:space="preserve"> Deber y actitud de todo miembro del CECCOM, durante sus deberes.</w:t>
      </w:r>
    </w:p>
    <w:p w14:paraId="77CD41AA" w14:textId="77777777" w:rsidR="00E04ECF" w:rsidRPr="00711EF5" w:rsidRDefault="00E04ECF" w:rsidP="000D210E">
      <w:pPr>
        <w:pStyle w:val="Prrafodelista"/>
        <w:widowControl w:val="0"/>
        <w:numPr>
          <w:ilvl w:val="2"/>
          <w:numId w:val="27"/>
        </w:numPr>
        <w:autoSpaceDE w:val="0"/>
        <w:autoSpaceDN w:val="0"/>
        <w:spacing w:line="360" w:lineRule="auto"/>
        <w:ind w:left="720" w:hanging="27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>Transparencia:</w:t>
      </w:r>
      <w:r w:rsidRPr="00257B6A">
        <w:rPr>
          <w:rFonts w:ascii="Times New Roman" w:hAnsi="Times New Roman" w:cs="Times New Roman"/>
          <w:sz w:val="24"/>
          <w:szCs w:val="24"/>
        </w:rPr>
        <w:t xml:space="preserve"> Confianza y seguridad que todo miembro del CECCOM debe demostrar en la ejecución de sus funciones.</w:t>
      </w:r>
    </w:p>
    <w:p w14:paraId="185D1278" w14:textId="77777777" w:rsidR="00711EF5" w:rsidRDefault="00711EF5" w:rsidP="00711EF5">
      <w:pPr>
        <w:pStyle w:val="Prrafodelista"/>
        <w:widowControl w:val="0"/>
        <w:tabs>
          <w:tab w:val="left" w:pos="2156"/>
        </w:tabs>
        <w:autoSpaceDE w:val="0"/>
        <w:autoSpaceDN w:val="0"/>
        <w:spacing w:line="360" w:lineRule="auto"/>
        <w:ind w:left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459A34E0" w14:textId="77777777" w:rsidR="00F54396" w:rsidRDefault="00F54396" w:rsidP="00711EF5">
      <w:pPr>
        <w:pStyle w:val="Prrafodelista"/>
        <w:widowControl w:val="0"/>
        <w:tabs>
          <w:tab w:val="left" w:pos="2156"/>
        </w:tabs>
        <w:autoSpaceDE w:val="0"/>
        <w:autoSpaceDN w:val="0"/>
        <w:spacing w:line="360" w:lineRule="auto"/>
        <w:ind w:left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47EB4074" w14:textId="77777777" w:rsidR="00F54396" w:rsidRDefault="00F54396" w:rsidP="00711EF5">
      <w:pPr>
        <w:pStyle w:val="Prrafodelista"/>
        <w:widowControl w:val="0"/>
        <w:tabs>
          <w:tab w:val="left" w:pos="2156"/>
        </w:tabs>
        <w:autoSpaceDE w:val="0"/>
        <w:autoSpaceDN w:val="0"/>
        <w:spacing w:line="360" w:lineRule="auto"/>
        <w:ind w:left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27147C22" w14:textId="77777777" w:rsidR="000D210E" w:rsidRDefault="000D210E" w:rsidP="00711EF5">
      <w:pPr>
        <w:pStyle w:val="Prrafodelista"/>
        <w:widowControl w:val="0"/>
        <w:tabs>
          <w:tab w:val="left" w:pos="2156"/>
        </w:tabs>
        <w:autoSpaceDE w:val="0"/>
        <w:autoSpaceDN w:val="0"/>
        <w:spacing w:line="360" w:lineRule="auto"/>
        <w:ind w:left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57EADD98" w14:textId="77777777" w:rsidR="000D210E" w:rsidRDefault="000D210E" w:rsidP="00711EF5">
      <w:pPr>
        <w:pStyle w:val="Prrafodelista"/>
        <w:widowControl w:val="0"/>
        <w:tabs>
          <w:tab w:val="left" w:pos="2156"/>
        </w:tabs>
        <w:autoSpaceDE w:val="0"/>
        <w:autoSpaceDN w:val="0"/>
        <w:spacing w:line="360" w:lineRule="auto"/>
        <w:ind w:left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684407BA" w14:textId="77777777" w:rsidR="000D210E" w:rsidRPr="00711EF5" w:rsidRDefault="000D210E" w:rsidP="00711EF5">
      <w:pPr>
        <w:pStyle w:val="Prrafodelista"/>
        <w:widowControl w:val="0"/>
        <w:tabs>
          <w:tab w:val="left" w:pos="2156"/>
        </w:tabs>
        <w:autoSpaceDE w:val="0"/>
        <w:autoSpaceDN w:val="0"/>
        <w:spacing w:line="360" w:lineRule="auto"/>
        <w:ind w:left="567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14E95FE9" w14:textId="77777777" w:rsidR="008033E7" w:rsidRPr="00257B6A" w:rsidRDefault="00194E2A" w:rsidP="000D210E">
      <w:pPr>
        <w:pStyle w:val="Prrafodelista"/>
        <w:numPr>
          <w:ilvl w:val="0"/>
          <w:numId w:val="8"/>
        </w:numPr>
        <w:tabs>
          <w:tab w:val="left" w:pos="426"/>
        </w:tabs>
        <w:spacing w:before="240" w:line="36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</w:rPr>
      </w:pPr>
      <w:bookmarkStart w:id="9" w:name="_Toc77573669"/>
      <w:r w:rsidRPr="00257B6A">
        <w:rPr>
          <w:rFonts w:ascii="Times New Roman" w:hAnsi="Times New Roman" w:cs="Times New Roman"/>
          <w:b/>
          <w:sz w:val="24"/>
        </w:rPr>
        <w:t>Política de la Calidad</w:t>
      </w:r>
      <w:bookmarkEnd w:id="9"/>
    </w:p>
    <w:p w14:paraId="5811325A" w14:textId="77777777" w:rsidR="007722EA" w:rsidRPr="00257B6A" w:rsidRDefault="004D7CFB" w:rsidP="000D210E">
      <w:pPr>
        <w:pStyle w:val="Prrafodelista"/>
        <w:tabs>
          <w:tab w:val="left" w:pos="426"/>
        </w:tabs>
        <w:spacing w:line="360" w:lineRule="auto"/>
        <w:ind w:left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El Cuerpo Especializado de Control de Combustibles </w:t>
      </w:r>
      <w:r w:rsidR="005E600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y Comerció de Mercancías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coordina los aspectos operativos de seguridad y control durante la distribución y comercialización de los combustibles </w:t>
      </w:r>
      <w:r w:rsidR="00C12F7F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y  otras m</w:t>
      </w:r>
      <w:r w:rsidR="005E600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ercancías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a nivel nacional, garantizando la reducción de los actos ilícitos y así lograr el fortalecimiento institucional, acorde con las exigencias de</w:t>
      </w:r>
      <w:r w:rsidR="005E600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l</w:t>
      </w:r>
      <w:r w:rsidR="005E600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os diferentes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sector</w:t>
      </w:r>
      <w:r w:rsidR="005E600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es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, tomando como eje transversal la protección del medio ambiente e impulsando una cultura de seguridad y salud laboral, basada en la preparación del recurso humano, la mejora continua del Sistema de Gestión de la Calidad y apegada a nuestros valores: Honor, Disciplina, Lealtad</w:t>
      </w:r>
      <w:r w:rsidR="005E600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, Honestidad, Responsabilidad,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Integridad</w:t>
      </w:r>
      <w:r w:rsidR="005E600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y Transparencia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.</w:t>
      </w:r>
    </w:p>
    <w:p w14:paraId="26C59631" w14:textId="77777777" w:rsidR="008057FD" w:rsidRPr="00257B6A" w:rsidRDefault="008057FD" w:rsidP="000D210E">
      <w:pPr>
        <w:pStyle w:val="Prrafodelista"/>
        <w:numPr>
          <w:ilvl w:val="0"/>
          <w:numId w:val="8"/>
        </w:numPr>
        <w:tabs>
          <w:tab w:val="left" w:pos="426"/>
        </w:tabs>
        <w:spacing w:before="240" w:line="36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</w:rPr>
      </w:pPr>
      <w:bookmarkStart w:id="10" w:name="_Toc77573670"/>
      <w:r w:rsidRPr="00257B6A">
        <w:rPr>
          <w:rFonts w:ascii="Times New Roman" w:hAnsi="Times New Roman" w:cs="Times New Roman"/>
          <w:b/>
          <w:sz w:val="24"/>
        </w:rPr>
        <w:t xml:space="preserve">Política </w:t>
      </w:r>
      <w:r w:rsidR="009E5852" w:rsidRPr="00257B6A">
        <w:rPr>
          <w:rFonts w:ascii="Times New Roman" w:hAnsi="Times New Roman" w:cs="Times New Roman"/>
          <w:b/>
          <w:sz w:val="24"/>
        </w:rPr>
        <w:t>Ambiental</w:t>
      </w:r>
      <w:bookmarkEnd w:id="10"/>
      <w:r w:rsidR="009E5852" w:rsidRPr="00257B6A">
        <w:rPr>
          <w:rFonts w:ascii="Times New Roman" w:hAnsi="Times New Roman" w:cs="Times New Roman"/>
          <w:b/>
          <w:sz w:val="28"/>
        </w:rPr>
        <w:t xml:space="preserve"> </w:t>
      </w:r>
    </w:p>
    <w:p w14:paraId="051F9412" w14:textId="77777777" w:rsidR="00707795" w:rsidRPr="00707795" w:rsidRDefault="00707795" w:rsidP="005B0717">
      <w:pPr>
        <w:pStyle w:val="Sinespaciado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707795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El Cuerpo Especializado de Control de Combustibles y Comercio de Mercancías es la institución encargada de la seguridad y control durante la distribución y comercialización de los combustibles y otras mercancías en la República Dominica, está comprometida con la correcta gestión ambiental a través del cumplimiento de la legislación legal vigente, el correcto manejo de los residuos, el uso responsable de los recursos, la mejora continua, el desempeño ambiental y la ejecución de proyectos social que prevea la contaminación. </w:t>
      </w:r>
    </w:p>
    <w:p w14:paraId="278027D8" w14:textId="77777777" w:rsidR="00707795" w:rsidRPr="00707795" w:rsidRDefault="00707795" w:rsidP="00707795">
      <w:pPr>
        <w:pStyle w:val="Sinespaciado"/>
        <w:ind w:left="18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</w:p>
    <w:p w14:paraId="7A8550DF" w14:textId="77777777" w:rsidR="00707795" w:rsidRPr="00707795" w:rsidRDefault="00707795" w:rsidP="00707795">
      <w:pPr>
        <w:pStyle w:val="Sinespaciado"/>
        <w:ind w:left="18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707795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El Cuerpo Especializado de Control de Combustibles y Comercio de Mercancías se compromete a los siguiente Objetivos Específicos: </w:t>
      </w:r>
    </w:p>
    <w:p w14:paraId="677C7F2F" w14:textId="77777777" w:rsidR="00707795" w:rsidRPr="00707795" w:rsidRDefault="00707795" w:rsidP="00707795">
      <w:pPr>
        <w:pStyle w:val="Sinespaciado"/>
        <w:ind w:left="18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</w:p>
    <w:p w14:paraId="2E2817CD" w14:textId="77777777" w:rsidR="00707795" w:rsidRPr="00707795" w:rsidRDefault="00707795" w:rsidP="00707795">
      <w:pPr>
        <w:pStyle w:val="Prrafodelista"/>
        <w:numPr>
          <w:ilvl w:val="0"/>
          <w:numId w:val="35"/>
        </w:numPr>
        <w:spacing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707795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Sensibilizar a los colaboradores en la buena práctica ambientales y mecanismo del Cuerpo Especializado de Control de Combustibles y Comercio de Mercancías para promover la prevención de la contaminación en todos los niveles de la organización. </w:t>
      </w:r>
    </w:p>
    <w:p w14:paraId="5325D243" w14:textId="77777777" w:rsidR="00707795" w:rsidRPr="00707795" w:rsidRDefault="00707795" w:rsidP="00707795">
      <w:pPr>
        <w:pStyle w:val="Prrafodelista"/>
        <w:spacing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6D00366B" w14:textId="77777777" w:rsidR="00707795" w:rsidRPr="00707795" w:rsidRDefault="00707795" w:rsidP="00707795">
      <w:pPr>
        <w:pStyle w:val="Prrafodelista"/>
        <w:numPr>
          <w:ilvl w:val="0"/>
          <w:numId w:val="35"/>
        </w:numPr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707795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Manejar correctamente los residuos generados por las operaciones de la institución. </w:t>
      </w:r>
    </w:p>
    <w:p w14:paraId="3C349E28" w14:textId="77777777" w:rsidR="00707795" w:rsidRPr="00707795" w:rsidRDefault="00707795" w:rsidP="00707795">
      <w:pPr>
        <w:pStyle w:val="Prrafodelista"/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49A444F7" w14:textId="77777777" w:rsidR="00707795" w:rsidRPr="00707795" w:rsidRDefault="00707795" w:rsidP="00707795">
      <w:pPr>
        <w:pStyle w:val="Prrafodelista"/>
        <w:numPr>
          <w:ilvl w:val="0"/>
          <w:numId w:val="35"/>
        </w:numPr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707795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Preservar la salud y seguridad ocupacional del personal que labora en el Cuerpo Especializado de Control de Combustibles y Comercio de Mercancías. </w:t>
      </w:r>
    </w:p>
    <w:p w14:paraId="3DF688CE" w14:textId="77777777" w:rsidR="00707795" w:rsidRPr="00707795" w:rsidRDefault="00707795" w:rsidP="00707795">
      <w:pPr>
        <w:pStyle w:val="Prrafodelista"/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35EB0ED8" w14:textId="77777777" w:rsidR="00707795" w:rsidRPr="00707795" w:rsidRDefault="00707795" w:rsidP="00707795">
      <w:pPr>
        <w:pStyle w:val="Prrafodelista"/>
        <w:numPr>
          <w:ilvl w:val="0"/>
          <w:numId w:val="35"/>
        </w:numPr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707795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Interactuar activamente en la comunidad de Haina para concientizar a sus moradores sobre los impactos ambientales. </w:t>
      </w:r>
    </w:p>
    <w:p w14:paraId="15A53D4D" w14:textId="77777777" w:rsidR="00707795" w:rsidRPr="00707795" w:rsidRDefault="00707795" w:rsidP="00707795">
      <w:pPr>
        <w:pStyle w:val="Prrafodelista"/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7F2D7BB9" w14:textId="77777777" w:rsidR="00707795" w:rsidRPr="00707795" w:rsidRDefault="00707795" w:rsidP="00707795">
      <w:pPr>
        <w:pStyle w:val="Prrafodelista"/>
        <w:numPr>
          <w:ilvl w:val="0"/>
          <w:numId w:val="35"/>
        </w:numPr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707795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Gestionar el consumo energético en las oficinas administrativas y áreas operativas. </w:t>
      </w:r>
    </w:p>
    <w:p w14:paraId="0EF076B9" w14:textId="77777777" w:rsidR="00707795" w:rsidRPr="00707795" w:rsidRDefault="00707795" w:rsidP="00707795">
      <w:pPr>
        <w:pStyle w:val="Prrafodelista"/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3A075D44" w14:textId="77777777" w:rsidR="00707795" w:rsidRPr="00707795" w:rsidRDefault="00707795" w:rsidP="00707795">
      <w:pPr>
        <w:pStyle w:val="Prrafodelista"/>
        <w:numPr>
          <w:ilvl w:val="0"/>
          <w:numId w:val="35"/>
        </w:numPr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707795">
        <w:rPr>
          <w:rFonts w:ascii="Times New Roman" w:eastAsia="Arial" w:hAnsi="Times New Roman" w:cs="Times New Roman"/>
          <w:sz w:val="24"/>
          <w:szCs w:val="24"/>
          <w:lang w:val="es-ES" w:eastAsia="en-US"/>
        </w:rPr>
        <w:t>Asegurar la integridad y calidad del aire en el Cuerpo Especializado de Control de Combustibles y Comercio de Mercancías.</w:t>
      </w:r>
    </w:p>
    <w:p w14:paraId="4791CD2C" w14:textId="77777777" w:rsidR="00707795" w:rsidRPr="00707795" w:rsidRDefault="00707795" w:rsidP="00707795">
      <w:pPr>
        <w:pStyle w:val="Prrafodelista"/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3F78F829" w14:textId="77777777" w:rsidR="00707795" w:rsidRPr="00707795" w:rsidRDefault="00707795" w:rsidP="00707795">
      <w:pPr>
        <w:pStyle w:val="Prrafodelista"/>
        <w:numPr>
          <w:ilvl w:val="0"/>
          <w:numId w:val="35"/>
        </w:numPr>
        <w:spacing w:before="120" w:after="240" w:line="276" w:lineRule="auto"/>
        <w:ind w:left="54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707795">
        <w:rPr>
          <w:rFonts w:ascii="Times New Roman" w:eastAsia="Arial" w:hAnsi="Times New Roman" w:cs="Times New Roman"/>
          <w:sz w:val="24"/>
          <w:szCs w:val="24"/>
          <w:lang w:val="es-ES" w:eastAsia="en-US"/>
        </w:rPr>
        <w:t>Asegurar la integridad y calidad de las aguas en el Cuerpo Especializado de Control de Combustibles y Comercio de Mercancías.</w:t>
      </w:r>
    </w:p>
    <w:p w14:paraId="1ED51B4E" w14:textId="77777777" w:rsidR="00707795" w:rsidRPr="000D210E" w:rsidRDefault="00707795" w:rsidP="000D210E">
      <w:pPr>
        <w:pStyle w:val="Prrafodelista"/>
        <w:tabs>
          <w:tab w:val="left" w:pos="426"/>
        </w:tabs>
        <w:spacing w:line="360" w:lineRule="auto"/>
        <w:ind w:left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70855414" w14:textId="77777777" w:rsidR="004902F7" w:rsidRPr="00257B6A" w:rsidRDefault="004902F7" w:rsidP="000D210E">
      <w:pPr>
        <w:pStyle w:val="Prrafodelista"/>
        <w:numPr>
          <w:ilvl w:val="0"/>
          <w:numId w:val="8"/>
        </w:numPr>
        <w:tabs>
          <w:tab w:val="left" w:pos="426"/>
        </w:tabs>
        <w:spacing w:before="240" w:line="276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77573671"/>
      <w:r w:rsidRPr="00257B6A">
        <w:rPr>
          <w:rFonts w:ascii="Times New Roman" w:hAnsi="Times New Roman" w:cs="Times New Roman"/>
          <w:b/>
          <w:sz w:val="24"/>
          <w:szCs w:val="24"/>
        </w:rPr>
        <w:t>Base Legal Institucional</w:t>
      </w:r>
      <w:bookmarkEnd w:id="11"/>
      <w:r w:rsidRPr="00257B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5F76DD0" w14:textId="77777777" w:rsidR="004902F7" w:rsidRPr="00257B6A" w:rsidRDefault="004902F7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Constitución </w:t>
      </w:r>
      <w:r w:rsidRPr="00257B6A">
        <w:rPr>
          <w:rFonts w:ascii="Times New Roman" w:hAnsi="Times New Roman" w:cs="Times New Roman"/>
          <w:b/>
          <w:spacing w:val="-3"/>
          <w:sz w:val="24"/>
          <w:szCs w:val="24"/>
        </w:rPr>
        <w:t xml:space="preserve">de </w:t>
      </w:r>
      <w:r w:rsidRPr="00257B6A">
        <w:rPr>
          <w:rFonts w:ascii="Times New Roman" w:hAnsi="Times New Roman" w:cs="Times New Roman"/>
          <w:b/>
          <w:sz w:val="24"/>
          <w:szCs w:val="24"/>
        </w:rPr>
        <w:t>la República Dominicana</w:t>
      </w:r>
      <w:r w:rsidR="002D7041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.</w:t>
      </w:r>
    </w:p>
    <w:p w14:paraId="403CA9CA" w14:textId="77777777" w:rsidR="004902F7" w:rsidRPr="00257B6A" w:rsidRDefault="004902F7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Ley 37-17 </w:t>
      </w:r>
      <w:r w:rsidRPr="00257B6A">
        <w:rPr>
          <w:rFonts w:ascii="Times New Roman" w:hAnsi="Times New Roman" w:cs="Times New Roman"/>
          <w:b/>
          <w:spacing w:val="-3"/>
          <w:sz w:val="24"/>
          <w:szCs w:val="24"/>
        </w:rPr>
        <w:t xml:space="preserve">que </w:t>
      </w:r>
      <w:r w:rsidRPr="00257B6A">
        <w:rPr>
          <w:rFonts w:ascii="Times New Roman" w:hAnsi="Times New Roman" w:cs="Times New Roman"/>
          <w:b/>
          <w:sz w:val="24"/>
          <w:szCs w:val="24"/>
        </w:rPr>
        <w:t xml:space="preserve">Reorganiza el Ministerio </w:t>
      </w:r>
      <w:r w:rsidRPr="00257B6A">
        <w:rPr>
          <w:rFonts w:ascii="Times New Roman" w:hAnsi="Times New Roman" w:cs="Times New Roman"/>
          <w:b/>
          <w:spacing w:val="-3"/>
          <w:sz w:val="24"/>
          <w:szCs w:val="24"/>
        </w:rPr>
        <w:t xml:space="preserve">de </w:t>
      </w:r>
      <w:r w:rsidRPr="00257B6A">
        <w:rPr>
          <w:rFonts w:ascii="Times New Roman" w:hAnsi="Times New Roman" w:cs="Times New Roman"/>
          <w:b/>
          <w:sz w:val="24"/>
          <w:szCs w:val="24"/>
        </w:rPr>
        <w:t xml:space="preserve">Industria, Comercio y </w:t>
      </w:r>
      <w:proofErr w:type="spellStart"/>
      <w:r w:rsidRPr="00257B6A">
        <w:rPr>
          <w:rFonts w:ascii="Times New Roman" w:hAnsi="Times New Roman" w:cs="Times New Roman"/>
          <w:b/>
          <w:sz w:val="24"/>
          <w:szCs w:val="24"/>
        </w:rPr>
        <w:t>Mipymes</w:t>
      </w:r>
      <w:proofErr w:type="spellEnd"/>
      <w:r w:rsidRPr="00257B6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en el Artículo 2, literal 18, Párrafo I, cita que “El Cuerpo Especializado de Control de Combustibles (CECCOM), dependencia del Ministerio de Defensa, tendrá una relación operativa y de coordinación con el Ministerio de Industria, Comercio y </w:t>
      </w:r>
      <w:proofErr w:type="spellStart"/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Mipymes</w:t>
      </w:r>
      <w:proofErr w:type="spellEnd"/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en lo concerniente a la supervisión, vigilancia y seguridad de las actividades relacionadas con la comercialización de combustibles, sean estos derivados del petróleo o no”.</w:t>
      </w:r>
    </w:p>
    <w:p w14:paraId="724A936E" w14:textId="77777777" w:rsidR="00A136A9" w:rsidRPr="00257B6A" w:rsidRDefault="004902F7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Ley 112-00 </w:t>
      </w:r>
      <w:r w:rsidRPr="00257B6A">
        <w:rPr>
          <w:rFonts w:ascii="Times New Roman" w:hAnsi="Times New Roman" w:cs="Times New Roman"/>
          <w:b/>
          <w:spacing w:val="-3"/>
          <w:sz w:val="24"/>
          <w:szCs w:val="24"/>
        </w:rPr>
        <w:t xml:space="preserve">de </w:t>
      </w:r>
      <w:r w:rsidRPr="00257B6A">
        <w:rPr>
          <w:rFonts w:ascii="Times New Roman" w:hAnsi="Times New Roman" w:cs="Times New Roman"/>
          <w:b/>
          <w:sz w:val="24"/>
          <w:szCs w:val="24"/>
        </w:rPr>
        <w:t xml:space="preserve">hidrocarburos / Reglamento </w:t>
      </w:r>
      <w:r w:rsidRPr="00257B6A">
        <w:rPr>
          <w:rFonts w:ascii="Times New Roman" w:hAnsi="Times New Roman" w:cs="Times New Roman"/>
          <w:b/>
          <w:spacing w:val="-3"/>
          <w:sz w:val="24"/>
          <w:szCs w:val="24"/>
        </w:rPr>
        <w:t xml:space="preserve">de </w:t>
      </w:r>
      <w:r w:rsidRPr="00257B6A">
        <w:rPr>
          <w:rFonts w:ascii="Times New Roman" w:hAnsi="Times New Roman" w:cs="Times New Roman"/>
          <w:b/>
          <w:sz w:val="24"/>
          <w:szCs w:val="24"/>
        </w:rPr>
        <w:t xml:space="preserve">aplicación 307-01,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establecen los procedimientos, actividades y tareas para el transporte de combustibles en la</w:t>
      </w:r>
      <w:r w:rsidR="009E5852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República Dominicana.</w:t>
      </w:r>
    </w:p>
    <w:p w14:paraId="3206D620" w14:textId="77777777" w:rsidR="000D210E" w:rsidRPr="0092316C" w:rsidRDefault="002D7041" w:rsidP="0092316C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Ley 1728-48 Instalación </w:t>
      </w:r>
      <w:r w:rsidRPr="00257B6A">
        <w:rPr>
          <w:rFonts w:ascii="Times New Roman" w:hAnsi="Times New Roman" w:cs="Times New Roman"/>
          <w:b/>
          <w:spacing w:val="-3"/>
          <w:sz w:val="24"/>
          <w:szCs w:val="24"/>
        </w:rPr>
        <w:t xml:space="preserve">de </w:t>
      </w:r>
      <w:r w:rsidRPr="00257B6A">
        <w:rPr>
          <w:rFonts w:ascii="Times New Roman" w:hAnsi="Times New Roman" w:cs="Times New Roman"/>
          <w:b/>
          <w:sz w:val="24"/>
          <w:szCs w:val="24"/>
        </w:rPr>
        <w:t xml:space="preserve">Tanques </w:t>
      </w:r>
      <w:r w:rsidRPr="00257B6A">
        <w:rPr>
          <w:rFonts w:ascii="Times New Roman" w:hAnsi="Times New Roman" w:cs="Times New Roman"/>
          <w:b/>
          <w:spacing w:val="-3"/>
          <w:sz w:val="24"/>
          <w:szCs w:val="24"/>
        </w:rPr>
        <w:t xml:space="preserve">de </w:t>
      </w:r>
      <w:r w:rsidRPr="00257B6A">
        <w:rPr>
          <w:rFonts w:ascii="Times New Roman" w:hAnsi="Times New Roman" w:cs="Times New Roman"/>
          <w:b/>
          <w:sz w:val="24"/>
          <w:szCs w:val="24"/>
        </w:rPr>
        <w:t xml:space="preserve">Depósito </w:t>
      </w:r>
      <w:r w:rsidRPr="00257B6A">
        <w:rPr>
          <w:rFonts w:ascii="Times New Roman" w:hAnsi="Times New Roman" w:cs="Times New Roman"/>
          <w:b/>
          <w:spacing w:val="-3"/>
          <w:sz w:val="24"/>
          <w:szCs w:val="24"/>
        </w:rPr>
        <w:t xml:space="preserve">de </w:t>
      </w:r>
      <w:r w:rsidRPr="00257B6A">
        <w:rPr>
          <w:rFonts w:ascii="Times New Roman" w:hAnsi="Times New Roman" w:cs="Times New Roman"/>
          <w:b/>
          <w:sz w:val="24"/>
          <w:szCs w:val="24"/>
        </w:rPr>
        <w:t xml:space="preserve">Combustibles,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que determina cuales son los parámetros de seguridad que deben estar colocados los depósitos de combustibles.</w:t>
      </w:r>
    </w:p>
    <w:p w14:paraId="4B516A82" w14:textId="77777777" w:rsidR="002D7041" w:rsidRPr="00257B6A" w:rsidRDefault="002D7041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Decreto 279-04,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Crea el Cuerpo especializado de Control de Combustibles (CECCOM).</w:t>
      </w:r>
    </w:p>
    <w:p w14:paraId="0D6FD1C0" w14:textId="77777777" w:rsidR="009E5852" w:rsidRPr="00257B6A" w:rsidRDefault="009E5852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Decreto 55-21, </w:t>
      </w:r>
      <w:r w:rsidRPr="00257B6A">
        <w:rPr>
          <w:rFonts w:ascii="Times New Roman" w:hAnsi="Times New Roman" w:cs="Times New Roman"/>
          <w:sz w:val="24"/>
          <w:szCs w:val="24"/>
        </w:rPr>
        <w:t>Que modifica el Decreto Núm. 279-04.</w:t>
      </w:r>
    </w:p>
    <w:p w14:paraId="15CE6208" w14:textId="77777777" w:rsidR="002D7041" w:rsidRPr="00257B6A" w:rsidRDefault="002D7041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Resolución 394-02,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garantiza la calidad de los productos derivados de petróleos garantizada por las empresas importadoras y distribuidoras autorizadas por el MICM.</w:t>
      </w:r>
    </w:p>
    <w:p w14:paraId="299397FC" w14:textId="77777777" w:rsidR="002D7041" w:rsidRPr="00257B6A" w:rsidRDefault="002D7041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Resolución 70-03,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regula la venta y transporte de combustible al por mayor a domicilio.</w:t>
      </w:r>
    </w:p>
    <w:p w14:paraId="1E3A788A" w14:textId="77777777" w:rsidR="002D7041" w:rsidRPr="00257B6A" w:rsidRDefault="002D7041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Resolución 270-00,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regula el trasporte de Gas Licuado de Petróleo desde las Terminales de Importación y Almacenamiento de Combustibles hasta las envasadoras de GLP.</w:t>
      </w:r>
    </w:p>
    <w:p w14:paraId="442EFF61" w14:textId="77777777" w:rsidR="002D7041" w:rsidRPr="00257B6A" w:rsidRDefault="002D7041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Resolución 139-99,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que establece las distancias y límites para la instalación de Estaciones de Expendio de combustibles y envasadoras de GLP.</w:t>
      </w:r>
    </w:p>
    <w:p w14:paraId="5A07FD62" w14:textId="77777777" w:rsidR="00C70839" w:rsidRDefault="002D7041" w:rsidP="000D210E">
      <w:pPr>
        <w:pStyle w:val="Prrafodelista"/>
        <w:widowControl w:val="0"/>
        <w:numPr>
          <w:ilvl w:val="2"/>
          <w:numId w:val="28"/>
        </w:numPr>
        <w:autoSpaceDE w:val="0"/>
        <w:autoSpaceDN w:val="0"/>
        <w:spacing w:after="120" w:line="276" w:lineRule="auto"/>
        <w:ind w:left="720" w:hanging="270"/>
        <w:contextualSpacing w:val="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hAnsi="Times New Roman" w:cs="Times New Roman"/>
          <w:b/>
          <w:sz w:val="24"/>
          <w:szCs w:val="24"/>
        </w:rPr>
        <w:t xml:space="preserve">Norma General </w:t>
      </w:r>
      <w:r w:rsidRPr="00257B6A">
        <w:rPr>
          <w:rFonts w:ascii="Times New Roman" w:hAnsi="Times New Roman" w:cs="Times New Roman"/>
          <w:b/>
          <w:spacing w:val="-3"/>
          <w:sz w:val="24"/>
          <w:szCs w:val="24"/>
        </w:rPr>
        <w:t xml:space="preserve">de </w:t>
      </w:r>
      <w:r w:rsidRPr="00257B6A">
        <w:rPr>
          <w:rFonts w:ascii="Times New Roman" w:hAnsi="Times New Roman" w:cs="Times New Roman"/>
          <w:b/>
          <w:sz w:val="24"/>
          <w:szCs w:val="24"/>
        </w:rPr>
        <w:t xml:space="preserve">Aduanas No.02-17,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que establece el rol del Cuerpo especializado de Control de Combustibles en el proceso de vigilancia y supervisión de la descarga y despacho del material residual de las embarcaciones dentro de las Terminales Portuarias.</w:t>
      </w:r>
    </w:p>
    <w:p w14:paraId="7F908DF0" w14:textId="77777777" w:rsidR="000D210E" w:rsidRDefault="000D210E" w:rsidP="000D210E">
      <w:pPr>
        <w:widowControl w:val="0"/>
        <w:autoSpaceDE w:val="0"/>
        <w:autoSpaceDN w:val="0"/>
        <w:spacing w:after="12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67A21B42" w14:textId="77777777" w:rsidR="000D210E" w:rsidRDefault="000D210E" w:rsidP="000D210E">
      <w:pPr>
        <w:widowControl w:val="0"/>
        <w:autoSpaceDE w:val="0"/>
        <w:autoSpaceDN w:val="0"/>
        <w:spacing w:after="12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50FCA28B" w14:textId="77777777" w:rsidR="000D210E" w:rsidRDefault="000D210E" w:rsidP="000D210E">
      <w:pPr>
        <w:widowControl w:val="0"/>
        <w:autoSpaceDE w:val="0"/>
        <w:autoSpaceDN w:val="0"/>
        <w:spacing w:after="12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06F49A19" w14:textId="77777777" w:rsidR="000D210E" w:rsidRDefault="000D210E" w:rsidP="000D210E">
      <w:pPr>
        <w:widowControl w:val="0"/>
        <w:autoSpaceDE w:val="0"/>
        <w:autoSpaceDN w:val="0"/>
        <w:spacing w:after="12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70C85E43" w14:textId="77777777" w:rsidR="000D210E" w:rsidRDefault="000D210E" w:rsidP="000D210E">
      <w:pPr>
        <w:widowControl w:val="0"/>
        <w:autoSpaceDE w:val="0"/>
        <w:autoSpaceDN w:val="0"/>
        <w:spacing w:after="12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51D51E7C" w14:textId="77777777" w:rsidR="000D210E" w:rsidRDefault="000D210E" w:rsidP="000D210E">
      <w:pPr>
        <w:widowControl w:val="0"/>
        <w:autoSpaceDE w:val="0"/>
        <w:autoSpaceDN w:val="0"/>
        <w:spacing w:after="12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77FF557B" w14:textId="77777777" w:rsidR="00707795" w:rsidRDefault="00707795" w:rsidP="000D210E">
      <w:pPr>
        <w:widowControl w:val="0"/>
        <w:autoSpaceDE w:val="0"/>
        <w:autoSpaceDN w:val="0"/>
        <w:spacing w:after="12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197F591B" w14:textId="77777777" w:rsidR="0092316C" w:rsidRPr="000D210E" w:rsidRDefault="0092316C" w:rsidP="000D210E">
      <w:pPr>
        <w:widowControl w:val="0"/>
        <w:autoSpaceDE w:val="0"/>
        <w:autoSpaceDN w:val="0"/>
        <w:spacing w:after="12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458A1961" w14:textId="77777777" w:rsidR="0072347C" w:rsidRPr="0072347C" w:rsidRDefault="002D7041" w:rsidP="00365450">
      <w:pPr>
        <w:pStyle w:val="Prrafodelista"/>
        <w:numPr>
          <w:ilvl w:val="0"/>
          <w:numId w:val="3"/>
        </w:numPr>
        <w:tabs>
          <w:tab w:val="left" w:pos="426"/>
        </w:tabs>
        <w:spacing w:before="240" w:line="360" w:lineRule="auto"/>
        <w:ind w:left="142" w:hanging="142"/>
        <w:outlineLvl w:val="0"/>
        <w:rPr>
          <w:rFonts w:ascii="Times New Roman" w:eastAsia="Arial" w:hAnsi="Times New Roman"/>
          <w:b/>
          <w:sz w:val="32"/>
          <w:szCs w:val="32"/>
          <w:lang w:val="es-ES" w:eastAsia="en-US"/>
        </w:rPr>
      </w:pPr>
      <w:bookmarkStart w:id="12" w:name="_Toc77573672"/>
      <w:r w:rsidRPr="002D7041">
        <w:rPr>
          <w:rFonts w:ascii="Times New Roman" w:hAnsi="Times New Roman"/>
          <w:b/>
          <w:sz w:val="28"/>
          <w:szCs w:val="32"/>
        </w:rPr>
        <w:t>RESULTADOS DE LA GESTIÓN</w:t>
      </w:r>
      <w:bookmarkEnd w:id="12"/>
      <w:r w:rsidRPr="002D7041">
        <w:rPr>
          <w:rFonts w:ascii="Times New Roman" w:hAnsi="Times New Roman"/>
          <w:b/>
          <w:sz w:val="28"/>
          <w:szCs w:val="32"/>
        </w:rPr>
        <w:t xml:space="preserve"> </w:t>
      </w:r>
    </w:p>
    <w:p w14:paraId="5DFC7D65" w14:textId="77777777" w:rsidR="0072347C" w:rsidRPr="0072347C" w:rsidRDefault="0072347C" w:rsidP="000D210E">
      <w:pPr>
        <w:pStyle w:val="Prrafodelista"/>
        <w:numPr>
          <w:ilvl w:val="0"/>
          <w:numId w:val="9"/>
        </w:numPr>
        <w:tabs>
          <w:tab w:val="left" w:pos="284"/>
        </w:tabs>
        <w:spacing w:before="240" w:line="360" w:lineRule="auto"/>
        <w:ind w:left="426" w:hanging="426"/>
        <w:jc w:val="both"/>
        <w:rPr>
          <w:rFonts w:ascii="Times New Roman" w:eastAsia="Arial" w:hAnsi="Times New Roman"/>
          <w:b/>
          <w:sz w:val="32"/>
          <w:szCs w:val="32"/>
          <w:lang w:val="es-ES" w:eastAsia="en-US"/>
        </w:rPr>
      </w:pPr>
      <w:r>
        <w:rPr>
          <w:rFonts w:ascii="Times New Roman" w:hAnsi="Times New Roman"/>
          <w:b/>
          <w:sz w:val="28"/>
          <w:szCs w:val="32"/>
        </w:rPr>
        <w:t xml:space="preserve"> </w:t>
      </w:r>
      <w:bookmarkStart w:id="13" w:name="_Toc71786620"/>
      <w:r w:rsidR="00E37E23">
        <w:rPr>
          <w:rFonts w:ascii="Times New Roman" w:hAnsi="Times New Roman"/>
          <w:b/>
          <w:sz w:val="28"/>
          <w:szCs w:val="32"/>
        </w:rPr>
        <w:t>Objetivo Estratégico</w:t>
      </w:r>
      <w:bookmarkEnd w:id="13"/>
    </w:p>
    <w:p w14:paraId="3A637FC2" w14:textId="77777777" w:rsidR="00E37E23" w:rsidRPr="00E37E23" w:rsidRDefault="00E37E23" w:rsidP="000D210E">
      <w:pPr>
        <w:pStyle w:val="Prrafodelista"/>
        <w:tabs>
          <w:tab w:val="left" w:pos="426"/>
        </w:tabs>
        <w:spacing w:line="360" w:lineRule="auto"/>
        <w:ind w:left="0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  <w:r w:rsidRPr="00E37E23">
        <w:rPr>
          <w:rFonts w:ascii="Times New Roman" w:eastAsia="Arial" w:hAnsi="Times New Roman"/>
          <w:sz w:val="24"/>
          <w:szCs w:val="24"/>
          <w:lang w:val="es-ES" w:eastAsia="en-US"/>
        </w:rPr>
        <w:t>Conforme a los lineamientos del Ministerio de Defensa, el Plan Estratégico del Cuerpo Especializado de Control de Combustibles</w:t>
      </w:r>
      <w:r>
        <w:rPr>
          <w:rFonts w:ascii="Times New Roman" w:eastAsia="Arial" w:hAnsi="Times New Roman"/>
          <w:sz w:val="24"/>
          <w:szCs w:val="24"/>
          <w:lang w:val="es-ES" w:eastAsia="en-US"/>
        </w:rPr>
        <w:t xml:space="preserve"> y Comercio de Mercancías</w:t>
      </w:r>
      <w:r w:rsidRPr="00E37E23">
        <w:rPr>
          <w:rFonts w:ascii="Times New Roman" w:eastAsia="Arial" w:hAnsi="Times New Roman"/>
          <w:sz w:val="24"/>
          <w:szCs w:val="24"/>
          <w:lang w:val="es-ES" w:eastAsia="en-US"/>
        </w:rPr>
        <w:t>, está enmarcado en un Objetivo Estratégico:</w:t>
      </w:r>
    </w:p>
    <w:p w14:paraId="1628F6D1" w14:textId="77777777" w:rsidR="0072347C" w:rsidRDefault="00497509" w:rsidP="000D210E">
      <w:pPr>
        <w:pStyle w:val="Prrafodelista"/>
        <w:tabs>
          <w:tab w:val="left" w:pos="426"/>
        </w:tabs>
        <w:spacing w:line="480" w:lineRule="auto"/>
        <w:ind w:left="0"/>
        <w:jc w:val="center"/>
        <w:rPr>
          <w:rFonts w:ascii="Times New Roman" w:eastAsia="Arial" w:hAnsi="Times New Roman"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sz w:val="24"/>
          <w:szCs w:val="24"/>
          <w:lang w:val="es-ES" w:eastAsia="en-US"/>
        </w:rPr>
        <w:t>OE</w:t>
      </w:r>
      <w:r w:rsidR="00E75CF5">
        <w:rPr>
          <w:rFonts w:ascii="Times New Roman" w:eastAsia="Arial" w:hAnsi="Times New Roman"/>
          <w:sz w:val="24"/>
          <w:szCs w:val="24"/>
          <w:lang w:val="es-ES" w:eastAsia="en-US"/>
        </w:rPr>
        <w:t xml:space="preserve">3: </w:t>
      </w:r>
      <w:r w:rsidR="00E37E23" w:rsidRPr="000D210E">
        <w:rPr>
          <w:rFonts w:ascii="Times New Roman" w:eastAsia="Arial" w:hAnsi="Times New Roman"/>
          <w:b/>
          <w:sz w:val="28"/>
          <w:szCs w:val="24"/>
          <w:lang w:val="es-ES" w:eastAsia="en-US"/>
        </w:rPr>
        <w:t>“Eficientizar el accionar de los Cuerpos de Defensa y Especializados”</w:t>
      </w:r>
      <w:r w:rsidR="0072347C" w:rsidRPr="000D210E">
        <w:rPr>
          <w:rFonts w:ascii="Times New Roman" w:eastAsia="Arial" w:hAnsi="Times New Roman"/>
          <w:sz w:val="28"/>
          <w:szCs w:val="24"/>
          <w:lang w:val="es-ES" w:eastAsia="en-U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E75CF5" w14:paraId="32DE1E3A" w14:textId="77777777" w:rsidTr="000D210E">
        <w:trPr>
          <w:trHeight w:val="510"/>
        </w:trPr>
        <w:tc>
          <w:tcPr>
            <w:tcW w:w="10188" w:type="dxa"/>
            <w:shd w:val="clear" w:color="auto" w:fill="BFBFBF" w:themeFill="background1" w:themeFillShade="BF"/>
            <w:vAlign w:val="center"/>
          </w:tcPr>
          <w:p w14:paraId="3C917263" w14:textId="77777777" w:rsidR="00E75CF5" w:rsidRDefault="00E75CF5" w:rsidP="00E75CF5">
            <w:pPr>
              <w:pStyle w:val="TableParagraph"/>
              <w:spacing w:line="258" w:lineRule="exact"/>
              <w:ind w:left="42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OBJETIVOS ESPECÍFICO</w:t>
            </w:r>
            <w:r w:rsidR="00890E98">
              <w:rPr>
                <w:rFonts w:ascii="Times New Roman" w:hAnsi="Times New Roman"/>
                <w:b/>
                <w:sz w:val="24"/>
              </w:rPr>
              <w:t>S</w:t>
            </w:r>
          </w:p>
        </w:tc>
      </w:tr>
      <w:tr w:rsidR="0072347C" w14:paraId="70304D2A" w14:textId="77777777" w:rsidTr="000D210E">
        <w:trPr>
          <w:trHeight w:val="20"/>
        </w:trPr>
        <w:tc>
          <w:tcPr>
            <w:tcW w:w="10188" w:type="dxa"/>
            <w:vAlign w:val="center"/>
          </w:tcPr>
          <w:p w14:paraId="0E3A5DE2" w14:textId="77777777" w:rsidR="0072347C" w:rsidRPr="000D210E" w:rsidRDefault="00E75CF5" w:rsidP="00EB52C5">
            <w:pPr>
              <w:pStyle w:val="Prrafodelista"/>
              <w:numPr>
                <w:ilvl w:val="0"/>
                <w:numId w:val="18"/>
              </w:numPr>
              <w:tabs>
                <w:tab w:val="left" w:pos="426"/>
              </w:tabs>
              <w:spacing w:before="60" w:after="60" w:line="276" w:lineRule="auto"/>
              <w:ind w:left="447"/>
              <w:jc w:val="both"/>
              <w:rPr>
                <w:rFonts w:ascii="Times New Roman" w:eastAsia="Arial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en-US"/>
              </w:rPr>
              <w:t>Incrementar la Fuerza Actual del CECCOM.</w:t>
            </w:r>
          </w:p>
        </w:tc>
      </w:tr>
      <w:tr w:rsidR="0072347C" w14:paraId="7BDAE4B8" w14:textId="77777777" w:rsidTr="000D210E">
        <w:trPr>
          <w:trHeight w:val="20"/>
        </w:trPr>
        <w:tc>
          <w:tcPr>
            <w:tcW w:w="10188" w:type="dxa"/>
            <w:vAlign w:val="center"/>
          </w:tcPr>
          <w:p w14:paraId="080D2897" w14:textId="77777777" w:rsidR="0072347C" w:rsidRPr="00E75CF5" w:rsidRDefault="00E75CF5" w:rsidP="00EB52C5">
            <w:pPr>
              <w:pStyle w:val="Prrafodelista"/>
              <w:numPr>
                <w:ilvl w:val="0"/>
                <w:numId w:val="18"/>
              </w:numPr>
              <w:tabs>
                <w:tab w:val="left" w:pos="426"/>
              </w:tabs>
              <w:spacing w:before="60" w:after="60" w:line="276" w:lineRule="auto"/>
              <w:ind w:left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CF5">
              <w:rPr>
                <w:rFonts w:ascii="Times New Roman" w:hAnsi="Times New Roman"/>
                <w:sz w:val="24"/>
                <w:szCs w:val="24"/>
              </w:rPr>
              <w:t>Garantizar que el cumplimiento de la misión se ejecute articulando los principios de economía de esfuerzo, movilidad y presencia oportuna en las áreas y puntos de mayores niveles de riesgo.</w:t>
            </w:r>
          </w:p>
        </w:tc>
      </w:tr>
      <w:tr w:rsidR="0072347C" w14:paraId="748FA083" w14:textId="77777777" w:rsidTr="000D210E">
        <w:trPr>
          <w:trHeight w:val="20"/>
        </w:trPr>
        <w:tc>
          <w:tcPr>
            <w:tcW w:w="10188" w:type="dxa"/>
            <w:vAlign w:val="center"/>
          </w:tcPr>
          <w:p w14:paraId="17856C12" w14:textId="77777777" w:rsidR="0072347C" w:rsidRPr="00E75CF5" w:rsidRDefault="00E75CF5" w:rsidP="00EB52C5">
            <w:pPr>
              <w:pStyle w:val="Prrafodelista"/>
              <w:numPr>
                <w:ilvl w:val="0"/>
                <w:numId w:val="18"/>
              </w:numPr>
              <w:tabs>
                <w:tab w:val="left" w:pos="426"/>
              </w:tabs>
              <w:spacing w:before="60" w:after="60" w:line="276" w:lineRule="auto"/>
              <w:ind w:left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CF5">
              <w:rPr>
                <w:rFonts w:ascii="Times New Roman" w:hAnsi="Times New Roman"/>
                <w:sz w:val="24"/>
                <w:szCs w:val="24"/>
              </w:rPr>
              <w:t>Adecuar las instalaciones físicas de las unidades del CECCOM a fin de garantizar el apoyo requerido para el cumplimiento de su misión</w:t>
            </w:r>
            <w:r w:rsidR="00890E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2347C" w14:paraId="3CB3705A" w14:textId="77777777" w:rsidTr="000D210E">
        <w:trPr>
          <w:trHeight w:val="20"/>
        </w:trPr>
        <w:tc>
          <w:tcPr>
            <w:tcW w:w="10188" w:type="dxa"/>
            <w:vAlign w:val="center"/>
          </w:tcPr>
          <w:p w14:paraId="450DC7B6" w14:textId="77777777" w:rsidR="0072347C" w:rsidRPr="00E75CF5" w:rsidRDefault="00E75CF5" w:rsidP="00EB52C5">
            <w:pPr>
              <w:pStyle w:val="Prrafodelista"/>
              <w:numPr>
                <w:ilvl w:val="0"/>
                <w:numId w:val="18"/>
              </w:numPr>
              <w:tabs>
                <w:tab w:val="left" w:pos="426"/>
              </w:tabs>
              <w:spacing w:before="60" w:after="60" w:line="276" w:lineRule="auto"/>
              <w:ind w:left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CF5">
              <w:rPr>
                <w:rFonts w:ascii="Times New Roman" w:hAnsi="Times New Roman"/>
                <w:sz w:val="24"/>
                <w:szCs w:val="24"/>
              </w:rPr>
              <w:t>Fortalecer las capacidades del Centro de Mando y Control del CECCOM garantizando su interconexión con el C5I del MIDE, Policía Nacional, DNCD y Central de Emergencias 911 en tiempo real.</w:t>
            </w:r>
          </w:p>
        </w:tc>
      </w:tr>
      <w:tr w:rsidR="0072347C" w14:paraId="0E43305E" w14:textId="77777777" w:rsidTr="000D210E">
        <w:trPr>
          <w:trHeight w:val="20"/>
        </w:trPr>
        <w:tc>
          <w:tcPr>
            <w:tcW w:w="10188" w:type="dxa"/>
            <w:vAlign w:val="center"/>
          </w:tcPr>
          <w:p w14:paraId="4AEA015D" w14:textId="77777777" w:rsidR="0072347C" w:rsidRPr="00E75CF5" w:rsidRDefault="00E75CF5" w:rsidP="00EB52C5">
            <w:pPr>
              <w:pStyle w:val="Prrafodelista"/>
              <w:numPr>
                <w:ilvl w:val="0"/>
                <w:numId w:val="18"/>
              </w:numPr>
              <w:tabs>
                <w:tab w:val="left" w:pos="426"/>
              </w:tabs>
              <w:spacing w:before="60" w:after="60" w:line="276" w:lineRule="auto"/>
              <w:ind w:left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CF5">
              <w:rPr>
                <w:rFonts w:ascii="Times New Roman" w:hAnsi="Times New Roman"/>
                <w:sz w:val="24"/>
                <w:szCs w:val="24"/>
              </w:rPr>
              <w:t>Incrementar el uso de la tecnología especializada para la vigilancia y protección de los camiones que transportan combustibles.</w:t>
            </w:r>
          </w:p>
        </w:tc>
      </w:tr>
      <w:tr w:rsidR="0072347C" w14:paraId="0D33C64A" w14:textId="77777777" w:rsidTr="000D210E">
        <w:trPr>
          <w:trHeight w:val="907"/>
        </w:trPr>
        <w:tc>
          <w:tcPr>
            <w:tcW w:w="10188" w:type="dxa"/>
            <w:vAlign w:val="center"/>
          </w:tcPr>
          <w:p w14:paraId="42A348FC" w14:textId="77777777" w:rsidR="0072347C" w:rsidRPr="00E75CF5" w:rsidRDefault="00E75CF5" w:rsidP="00EB52C5">
            <w:pPr>
              <w:pStyle w:val="Prrafodelista"/>
              <w:numPr>
                <w:ilvl w:val="0"/>
                <w:numId w:val="18"/>
              </w:numPr>
              <w:tabs>
                <w:tab w:val="left" w:pos="426"/>
              </w:tabs>
              <w:spacing w:before="60" w:after="60" w:line="276" w:lineRule="auto"/>
              <w:ind w:left="4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CF5">
              <w:rPr>
                <w:rFonts w:ascii="Times New Roman" w:hAnsi="Times New Roman"/>
                <w:sz w:val="24"/>
                <w:szCs w:val="24"/>
              </w:rPr>
              <w:t>Gestionar que el presupuesto asignado al CECCOM le garantice el alcance del nivel de listeza operacional que se le demande y que el mismo sea ejecutado con los más elevados niveles de transparencia.</w:t>
            </w:r>
          </w:p>
        </w:tc>
      </w:tr>
      <w:tr w:rsidR="00497509" w14:paraId="4B5E954B" w14:textId="77777777" w:rsidTr="000D210E">
        <w:trPr>
          <w:trHeight w:val="510"/>
        </w:trPr>
        <w:tc>
          <w:tcPr>
            <w:tcW w:w="10188" w:type="dxa"/>
            <w:shd w:val="clear" w:color="auto" w:fill="BFBFBF" w:themeFill="background1" w:themeFillShade="BF"/>
            <w:vAlign w:val="center"/>
          </w:tcPr>
          <w:p w14:paraId="164AB716" w14:textId="77777777" w:rsidR="00497509" w:rsidRDefault="00497509" w:rsidP="00497509">
            <w:pPr>
              <w:pStyle w:val="TableParagraph"/>
              <w:spacing w:line="254" w:lineRule="exact"/>
              <w:ind w:left="1595" w:right="158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RESULTADO ESTRATÉGICO</w:t>
            </w:r>
          </w:p>
        </w:tc>
      </w:tr>
      <w:tr w:rsidR="00497509" w14:paraId="316D61F4" w14:textId="77777777" w:rsidTr="000D210E">
        <w:trPr>
          <w:trHeight w:val="1077"/>
        </w:trPr>
        <w:tc>
          <w:tcPr>
            <w:tcW w:w="10188" w:type="dxa"/>
            <w:shd w:val="clear" w:color="auto" w:fill="FFFFFF" w:themeFill="background1"/>
            <w:vAlign w:val="center"/>
          </w:tcPr>
          <w:p w14:paraId="069230F9" w14:textId="77777777" w:rsidR="00497509" w:rsidRPr="00497509" w:rsidRDefault="00497509" w:rsidP="00497509">
            <w:pPr>
              <w:pStyle w:val="TableParagraph"/>
              <w:jc w:val="center"/>
              <w:rPr>
                <w:rFonts w:ascii="Times New Roman" w:eastAsia="Calibri" w:hAnsi="Times New Roman"/>
                <w:sz w:val="24"/>
                <w:szCs w:val="24"/>
                <w:lang w:val="es-DO" w:eastAsia="es-DO"/>
              </w:rPr>
            </w:pPr>
            <w:r w:rsidRPr="00497509">
              <w:rPr>
                <w:rFonts w:ascii="Times New Roman" w:eastAsia="Calibri" w:hAnsi="Times New Roman"/>
                <w:sz w:val="24"/>
                <w:szCs w:val="24"/>
                <w:lang w:val="es-DO" w:eastAsia="es-DO"/>
              </w:rPr>
              <w:t>Contro</w:t>
            </w:r>
            <w:r w:rsidR="00EB52C5">
              <w:rPr>
                <w:rFonts w:ascii="Times New Roman" w:eastAsia="Calibri" w:hAnsi="Times New Roman"/>
                <w:sz w:val="24"/>
                <w:szCs w:val="24"/>
                <w:lang w:val="es-DO" w:eastAsia="es-DO"/>
              </w:rPr>
              <w:t>l de</w:t>
            </w:r>
            <w:r w:rsidRPr="00497509">
              <w:rPr>
                <w:rFonts w:ascii="Times New Roman" w:eastAsia="Calibri" w:hAnsi="Times New Roman"/>
                <w:sz w:val="24"/>
                <w:szCs w:val="24"/>
                <w:lang w:val="es-DO" w:eastAsia="es-DO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s-DO" w:eastAsia="es-DO"/>
              </w:rPr>
              <w:t xml:space="preserve">las operaciones de distribución, </w:t>
            </w:r>
            <w:r w:rsidRPr="00497509">
              <w:rPr>
                <w:rFonts w:ascii="Times New Roman" w:eastAsia="Calibri" w:hAnsi="Times New Roman"/>
                <w:sz w:val="24"/>
                <w:szCs w:val="24"/>
                <w:lang w:val="es-DO" w:eastAsia="es-DO"/>
              </w:rPr>
              <w:t>comercialización de combustible</w:t>
            </w:r>
            <w:r>
              <w:rPr>
                <w:rFonts w:ascii="Times New Roman" w:eastAsia="Calibri" w:hAnsi="Times New Roman"/>
                <w:sz w:val="24"/>
                <w:szCs w:val="24"/>
                <w:lang w:val="es-DO" w:eastAsia="es-DO"/>
              </w:rPr>
              <w:t xml:space="preserve"> y productos regulados por la </w:t>
            </w:r>
            <w:r>
              <w:rPr>
                <w:rFonts w:ascii="Times New Roman" w:hAnsi="Times New Roman"/>
                <w:sz w:val="24"/>
                <w:szCs w:val="24"/>
              </w:rPr>
              <w:t>Ley núm. 17-19</w:t>
            </w:r>
            <w:r w:rsidRPr="00497509">
              <w:rPr>
                <w:rFonts w:ascii="Times New Roman" w:eastAsia="Calibri" w:hAnsi="Times New Roman"/>
                <w:sz w:val="24"/>
                <w:szCs w:val="24"/>
                <w:lang w:val="es-DO" w:eastAsia="es-DO"/>
              </w:rPr>
              <w:t xml:space="preserve"> a nivel nacional.</w:t>
            </w:r>
          </w:p>
        </w:tc>
      </w:tr>
      <w:tr w:rsidR="00303860" w14:paraId="3BA9C0C5" w14:textId="77777777" w:rsidTr="000D210E">
        <w:trPr>
          <w:trHeight w:val="57"/>
        </w:trPr>
        <w:tc>
          <w:tcPr>
            <w:tcW w:w="10188" w:type="dxa"/>
            <w:shd w:val="clear" w:color="auto" w:fill="BFBFBF" w:themeFill="background1" w:themeFillShade="BF"/>
            <w:vAlign w:val="bottom"/>
          </w:tcPr>
          <w:p w14:paraId="4C538889" w14:textId="77777777" w:rsidR="00303860" w:rsidRPr="006F7FD7" w:rsidRDefault="00303860" w:rsidP="00E75CF5">
            <w:pPr>
              <w:pStyle w:val="TableParagraph"/>
              <w:spacing w:before="1"/>
              <w:ind w:right="134"/>
              <w:jc w:val="both"/>
              <w:rPr>
                <w:rFonts w:ascii="Times New Roman" w:hAnsi="Times New Roman"/>
                <w:sz w:val="20"/>
              </w:rPr>
            </w:pPr>
            <w:r w:rsidRPr="006F7FD7">
              <w:rPr>
                <w:rFonts w:ascii="Times New Roman" w:hAnsi="Times New Roman"/>
                <w:b/>
                <w:sz w:val="20"/>
              </w:rPr>
              <w:t>NOTA: EXTRACTO DE PLAN ESTRAT</w:t>
            </w:r>
            <w:r w:rsidR="00E75CF5">
              <w:rPr>
                <w:rFonts w:ascii="Times New Roman" w:hAnsi="Times New Roman"/>
                <w:b/>
                <w:sz w:val="20"/>
              </w:rPr>
              <w:t>ÉGICO DEL MINISTERIO DE DEFENSA.</w:t>
            </w:r>
          </w:p>
        </w:tc>
      </w:tr>
    </w:tbl>
    <w:p w14:paraId="7A55069A" w14:textId="77777777" w:rsidR="002E2468" w:rsidRDefault="002E2468" w:rsidP="006F7FD7">
      <w:pPr>
        <w:pStyle w:val="Textoindependiente"/>
        <w:spacing w:line="480" w:lineRule="auto"/>
        <w:ind w:right="49"/>
        <w:jc w:val="both"/>
        <w:rPr>
          <w:rFonts w:ascii="Times New Roman" w:hAnsi="Times New Roman"/>
        </w:rPr>
      </w:pPr>
    </w:p>
    <w:p w14:paraId="2AEB3543" w14:textId="77777777" w:rsidR="00497509" w:rsidRDefault="00497509" w:rsidP="006F7FD7">
      <w:pPr>
        <w:pStyle w:val="Textoindependiente"/>
        <w:spacing w:line="480" w:lineRule="auto"/>
        <w:ind w:right="49"/>
        <w:jc w:val="both"/>
        <w:rPr>
          <w:rFonts w:ascii="Times New Roman" w:hAnsi="Times New Roman"/>
        </w:rPr>
      </w:pPr>
    </w:p>
    <w:p w14:paraId="1C6713CC" w14:textId="77777777" w:rsidR="003D03F8" w:rsidRDefault="003D03F8" w:rsidP="006F7FD7">
      <w:pPr>
        <w:pStyle w:val="Textoindependiente"/>
        <w:spacing w:line="480" w:lineRule="auto"/>
        <w:ind w:right="49"/>
        <w:jc w:val="both"/>
        <w:rPr>
          <w:rFonts w:ascii="Times New Roman" w:hAnsi="Times New Roman"/>
        </w:rPr>
      </w:pPr>
    </w:p>
    <w:p w14:paraId="396F4563" w14:textId="77777777" w:rsidR="00EB52C5" w:rsidRDefault="00EB52C5" w:rsidP="006F7FD7">
      <w:pPr>
        <w:pStyle w:val="Textoindependiente"/>
        <w:spacing w:line="480" w:lineRule="auto"/>
        <w:ind w:right="49"/>
        <w:jc w:val="both"/>
        <w:rPr>
          <w:rFonts w:ascii="Times New Roman" w:hAnsi="Times New Roman"/>
        </w:rPr>
      </w:pPr>
    </w:p>
    <w:p w14:paraId="7CC5BD5B" w14:textId="77777777" w:rsidR="00497509" w:rsidRDefault="00497509" w:rsidP="006F7FD7">
      <w:pPr>
        <w:pStyle w:val="Textoindependiente"/>
        <w:spacing w:line="480" w:lineRule="auto"/>
        <w:ind w:right="49"/>
        <w:jc w:val="both"/>
        <w:rPr>
          <w:rFonts w:ascii="Times New Roman" w:hAnsi="Times New Roman"/>
        </w:rPr>
      </w:pPr>
    </w:p>
    <w:p w14:paraId="48FE3675" w14:textId="77777777" w:rsidR="00497509" w:rsidRDefault="00497509" w:rsidP="006F7FD7">
      <w:pPr>
        <w:pStyle w:val="Textoindependiente"/>
        <w:spacing w:line="480" w:lineRule="auto"/>
        <w:ind w:right="49"/>
        <w:jc w:val="both"/>
        <w:rPr>
          <w:rFonts w:ascii="Times New Roman" w:hAnsi="Times New Roman"/>
        </w:rPr>
      </w:pPr>
    </w:p>
    <w:p w14:paraId="5B7BFDA5" w14:textId="77777777" w:rsidR="00945121" w:rsidRPr="00945121" w:rsidRDefault="004E2137" w:rsidP="00945121">
      <w:pPr>
        <w:pStyle w:val="Textoindependiente"/>
        <w:numPr>
          <w:ilvl w:val="0"/>
          <w:numId w:val="25"/>
        </w:numPr>
        <w:spacing w:line="480" w:lineRule="auto"/>
        <w:ind w:right="49"/>
        <w:jc w:val="both"/>
        <w:rPr>
          <w:rFonts w:ascii="Times New Roman" w:eastAsia="Calibri" w:hAnsi="Times New Roman" w:cs="Times New Roman"/>
          <w:lang w:val="es-DO" w:eastAsia="es-DO"/>
        </w:rPr>
      </w:pPr>
      <w:r w:rsidRPr="00945121">
        <w:rPr>
          <w:rFonts w:ascii="Times New Roman" w:eastAsia="Calibri" w:hAnsi="Times New Roman" w:cs="Times New Roman"/>
          <w:b/>
          <w:lang w:val="es-DO" w:eastAsia="es-DO"/>
        </w:rPr>
        <w:t>Incrementar la fuerza actual del CECCOM</w:t>
      </w:r>
      <w:r>
        <w:rPr>
          <w:rFonts w:ascii="Times New Roman" w:eastAsia="Calibri" w:hAnsi="Times New Roman" w:cs="Times New Roman"/>
          <w:b/>
          <w:lang w:val="es-DO" w:eastAsia="es-DO"/>
        </w:rPr>
        <w:t>.</w:t>
      </w:r>
    </w:p>
    <w:p w14:paraId="3EBE864C" w14:textId="3960CB2C" w:rsidR="006F7FD7" w:rsidRDefault="00945121" w:rsidP="00945121">
      <w:pPr>
        <w:pStyle w:val="Textoindependiente"/>
        <w:spacing w:line="360" w:lineRule="auto"/>
        <w:ind w:left="644" w:right="49"/>
        <w:jc w:val="both"/>
        <w:rPr>
          <w:rFonts w:ascii="Times New Roman" w:eastAsia="Calibri" w:hAnsi="Times New Roman" w:cs="Times New Roman"/>
          <w:lang w:val="es-DO" w:eastAsia="es-DO"/>
        </w:rPr>
      </w:pPr>
      <w:r>
        <w:rPr>
          <w:rFonts w:ascii="Times New Roman" w:eastAsia="Calibri" w:hAnsi="Times New Roman" w:cs="Times New Roman"/>
          <w:lang w:val="es-DO" w:eastAsia="es-DO"/>
        </w:rPr>
        <w:t>E</w:t>
      </w:r>
      <w:r w:rsidR="00FA47AA" w:rsidRPr="00257B6A">
        <w:rPr>
          <w:rFonts w:ascii="Times New Roman" w:eastAsia="Calibri" w:hAnsi="Times New Roman" w:cs="Times New Roman"/>
          <w:lang w:val="es-DO" w:eastAsia="es-DO"/>
        </w:rPr>
        <w:t xml:space="preserve">ste objetivo </w:t>
      </w:r>
      <w:r w:rsidR="00890E98" w:rsidRPr="00257B6A">
        <w:rPr>
          <w:rFonts w:ascii="Times New Roman" w:eastAsia="Calibri" w:hAnsi="Times New Roman" w:cs="Times New Roman"/>
          <w:lang w:val="es-DO" w:eastAsia="es-DO"/>
        </w:rPr>
        <w:t xml:space="preserve">fue gestionado a través del Ministerio de Defensa a las diferentes instituciones (ERD, ARD, FARD), 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hasta el momento </w:t>
      </w:r>
      <w:r w:rsidR="00776B4A">
        <w:rPr>
          <w:rFonts w:ascii="Times New Roman" w:eastAsia="Calibri" w:hAnsi="Times New Roman" w:cs="Times New Roman"/>
          <w:lang w:val="es-DO" w:eastAsia="es-DO"/>
        </w:rPr>
        <w:t>fueron recibido un total de 22 nuevos miembros sin relevo de las diferentes instituciones</w:t>
      </w:r>
      <w:r w:rsidR="00F54396">
        <w:rPr>
          <w:rFonts w:ascii="Times New Roman" w:eastAsia="Calibri" w:hAnsi="Times New Roman" w:cs="Times New Roman"/>
          <w:lang w:val="es-DO" w:eastAsia="es-DO"/>
        </w:rPr>
        <w:t>, los</w:t>
      </w:r>
      <w:r w:rsidR="00776B4A">
        <w:rPr>
          <w:rFonts w:ascii="Times New Roman" w:eastAsia="Calibri" w:hAnsi="Times New Roman" w:cs="Times New Roman"/>
          <w:lang w:val="es-DO" w:eastAsia="es-DO"/>
        </w:rPr>
        <w:t xml:space="preserve"> 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cuales fueron asignados a las diferentes </w:t>
      </w:r>
      <w:r>
        <w:rPr>
          <w:rFonts w:ascii="Times New Roman" w:eastAsia="Calibri" w:hAnsi="Times New Roman" w:cs="Times New Roman"/>
          <w:lang w:val="es-DO" w:eastAsia="es-DO"/>
        </w:rPr>
        <w:t>D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irecciones </w:t>
      </w:r>
      <w:r>
        <w:rPr>
          <w:rFonts w:ascii="Times New Roman" w:eastAsia="Calibri" w:hAnsi="Times New Roman" w:cs="Times New Roman"/>
          <w:lang w:val="es-DO" w:eastAsia="es-DO"/>
        </w:rPr>
        <w:t>R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egionales </w:t>
      </w:r>
      <w:r w:rsidR="00776B4A">
        <w:rPr>
          <w:rFonts w:ascii="Times New Roman" w:eastAsia="Calibri" w:hAnsi="Times New Roman" w:cs="Times New Roman"/>
          <w:lang w:val="es-DO" w:eastAsia="es-DO"/>
        </w:rPr>
        <w:t>y oficinas administrativa de e</w:t>
      </w:r>
      <w:r w:rsidR="00F54396">
        <w:rPr>
          <w:rFonts w:ascii="Times New Roman" w:eastAsia="Calibri" w:hAnsi="Times New Roman" w:cs="Times New Roman"/>
          <w:lang w:val="es-DO" w:eastAsia="es-DO"/>
        </w:rPr>
        <w:t>ste cuerpo especializado</w:t>
      </w:r>
      <w:r w:rsidR="007B560D" w:rsidRPr="00257B6A">
        <w:rPr>
          <w:rFonts w:ascii="Times New Roman" w:eastAsia="Calibri" w:hAnsi="Times New Roman" w:cs="Times New Roman"/>
          <w:lang w:val="es-DO" w:eastAsia="es-DO"/>
        </w:rPr>
        <w:t>,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 cabe destacar</w:t>
      </w:r>
      <w:r>
        <w:rPr>
          <w:rFonts w:ascii="Times New Roman" w:eastAsia="Calibri" w:hAnsi="Times New Roman" w:cs="Times New Roman"/>
          <w:lang w:val="es-DO" w:eastAsia="es-DO"/>
        </w:rPr>
        <w:t xml:space="preserve"> que para el 202</w:t>
      </w:r>
      <w:r w:rsidR="00776B4A">
        <w:rPr>
          <w:rFonts w:ascii="Times New Roman" w:eastAsia="Calibri" w:hAnsi="Times New Roman" w:cs="Times New Roman"/>
          <w:lang w:val="es-DO" w:eastAsia="es-DO"/>
        </w:rPr>
        <w:t>2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 Dirección de Personal de</w:t>
      </w:r>
      <w:r w:rsidR="00A33B06">
        <w:rPr>
          <w:rFonts w:ascii="Times New Roman" w:eastAsia="Calibri" w:hAnsi="Times New Roman" w:cs="Times New Roman"/>
          <w:lang w:val="es-DO" w:eastAsia="es-DO"/>
        </w:rPr>
        <w:t>l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 CECCOM,</w:t>
      </w:r>
      <w:r w:rsidR="00A33B06">
        <w:rPr>
          <w:rFonts w:ascii="Times New Roman" w:eastAsia="Calibri" w:hAnsi="Times New Roman" w:cs="Times New Roman"/>
          <w:lang w:val="es-DO" w:eastAsia="es-DO"/>
        </w:rPr>
        <w:t xml:space="preserve"> ha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 realizado los procesos de </w:t>
      </w:r>
      <w:r w:rsidR="005D304F">
        <w:rPr>
          <w:rFonts w:ascii="Times New Roman" w:eastAsia="Calibri" w:hAnsi="Times New Roman" w:cs="Times New Roman"/>
          <w:lang w:val="es-DO" w:eastAsia="es-DO"/>
        </w:rPr>
        <w:t>asignación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 y </w:t>
      </w:r>
      <w:r w:rsidR="005D304F">
        <w:rPr>
          <w:rFonts w:ascii="Times New Roman" w:eastAsia="Calibri" w:hAnsi="Times New Roman" w:cs="Times New Roman"/>
          <w:lang w:val="es-DO" w:eastAsia="es-DO"/>
        </w:rPr>
        <w:t>desvinculación</w:t>
      </w:r>
      <w:r w:rsidR="00F54396">
        <w:rPr>
          <w:rFonts w:ascii="Times New Roman" w:eastAsia="Calibri" w:hAnsi="Times New Roman" w:cs="Times New Roman"/>
          <w:lang w:val="es-DO" w:eastAsia="es-DO"/>
        </w:rPr>
        <w:t xml:space="preserve"> de </w:t>
      </w:r>
      <w:r w:rsidR="005D304F">
        <w:rPr>
          <w:rFonts w:ascii="Times New Roman" w:eastAsia="Calibri" w:hAnsi="Times New Roman" w:cs="Times New Roman"/>
          <w:lang w:val="es-DO" w:eastAsia="es-DO"/>
        </w:rPr>
        <w:t>miembros</w:t>
      </w:r>
      <w:r w:rsidR="00A33B06">
        <w:rPr>
          <w:rFonts w:ascii="Times New Roman" w:eastAsia="Calibri" w:hAnsi="Times New Roman" w:cs="Times New Roman"/>
          <w:lang w:val="es-DO" w:eastAsia="es-DO"/>
        </w:rPr>
        <w:t xml:space="preserve"> donde los resultados se detallan en la tabla</w:t>
      </w:r>
      <w:r w:rsidR="005D304F">
        <w:rPr>
          <w:rFonts w:ascii="Times New Roman" w:eastAsia="Calibri" w:hAnsi="Times New Roman" w:cs="Times New Roman"/>
          <w:lang w:val="es-DO" w:eastAsia="es-DO"/>
        </w:rPr>
        <w:t xml:space="preserve"> a continuación.</w:t>
      </w:r>
    </w:p>
    <w:p w14:paraId="2E32E5E8" w14:textId="77777777" w:rsidR="00F72775" w:rsidRDefault="00F72775" w:rsidP="00945121">
      <w:pPr>
        <w:pStyle w:val="Textoindependiente"/>
        <w:spacing w:line="360" w:lineRule="auto"/>
        <w:ind w:left="644" w:right="49"/>
        <w:jc w:val="both"/>
        <w:rPr>
          <w:rFonts w:ascii="Times New Roman" w:eastAsia="Calibri" w:hAnsi="Times New Roman" w:cs="Times New Roman"/>
          <w:lang w:val="es-DO" w:eastAsia="es-D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0"/>
        <w:gridCol w:w="2475"/>
        <w:gridCol w:w="1755"/>
      </w:tblGrid>
      <w:tr w:rsidR="00A33B06" w:rsidRPr="00A51B1D" w14:paraId="3D15B542" w14:textId="77777777" w:rsidTr="00A51B1D">
        <w:trPr>
          <w:trHeight w:val="20"/>
          <w:jc w:val="center"/>
        </w:trPr>
        <w:tc>
          <w:tcPr>
            <w:tcW w:w="5580" w:type="dxa"/>
            <w:gridSpan w:val="3"/>
            <w:shd w:val="clear" w:color="auto" w:fill="A6A6A6" w:themeFill="background1" w:themeFillShade="A6"/>
            <w:vAlign w:val="bottom"/>
          </w:tcPr>
          <w:p w14:paraId="71AAB604" w14:textId="77777777" w:rsidR="00A33B06" w:rsidRPr="003B47FD" w:rsidRDefault="00A51B1D" w:rsidP="00A51B1D">
            <w:pPr>
              <w:pStyle w:val="Textoindependiente"/>
              <w:spacing w:before="100" w:beforeAutospacing="1" w:after="100" w:afterAutospacing="1" w:line="276" w:lineRule="auto"/>
              <w:ind w:right="49"/>
              <w:jc w:val="center"/>
              <w:rPr>
                <w:rFonts w:ascii="Times New Roman" w:eastAsia="Calibri" w:hAnsi="Times New Roman" w:cs="Times New Roman"/>
                <w:b/>
                <w:lang w:val="es-DO" w:eastAsia="es-DO"/>
              </w:rPr>
            </w:pPr>
            <w:r w:rsidRPr="003B47FD">
              <w:rPr>
                <w:rFonts w:ascii="Times New Roman" w:eastAsia="Calibri" w:hAnsi="Times New Roman" w:cs="Times New Roman"/>
                <w:b/>
                <w:lang w:val="es-DO" w:eastAsia="es-DO"/>
              </w:rPr>
              <w:t xml:space="preserve">ASIGNACIÓN Y DESPACHOS </w:t>
            </w:r>
          </w:p>
        </w:tc>
      </w:tr>
      <w:tr w:rsidR="00A51B1D" w14:paraId="74253B3F" w14:textId="77777777" w:rsidTr="00EB52C5">
        <w:trPr>
          <w:trHeight w:val="20"/>
          <w:jc w:val="center"/>
        </w:trPr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04D77DEC" w14:textId="77777777" w:rsidR="00A51B1D" w:rsidRPr="003B47FD" w:rsidRDefault="00EB52C5" w:rsidP="00A51B1D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FD">
              <w:rPr>
                <w:rFonts w:ascii="Times New Roman" w:hAnsi="Times New Roman" w:cs="Times New Roman"/>
                <w:b/>
                <w:sz w:val="24"/>
                <w:szCs w:val="24"/>
              </w:rPr>
              <w:t>Mes</w:t>
            </w:r>
          </w:p>
        </w:tc>
        <w:tc>
          <w:tcPr>
            <w:tcW w:w="2475" w:type="dxa"/>
            <w:shd w:val="clear" w:color="auto" w:fill="D9D9D9" w:themeFill="background1" w:themeFillShade="D9"/>
            <w:vAlign w:val="center"/>
          </w:tcPr>
          <w:p w14:paraId="5A066B26" w14:textId="77777777" w:rsidR="00A51B1D" w:rsidRPr="003B47FD" w:rsidRDefault="00EB52C5" w:rsidP="00A51B1D">
            <w:pPr>
              <w:pStyle w:val="Textoindependiente"/>
              <w:spacing w:line="276" w:lineRule="auto"/>
              <w:ind w:right="49"/>
              <w:jc w:val="center"/>
              <w:rPr>
                <w:rFonts w:ascii="Times New Roman" w:eastAsia="Calibri" w:hAnsi="Times New Roman" w:cs="Times New Roman"/>
                <w:b/>
                <w:lang w:val="es-DO" w:eastAsia="es-DO"/>
              </w:rPr>
            </w:pPr>
            <w:r w:rsidRPr="003B47FD">
              <w:rPr>
                <w:rFonts w:ascii="Times New Roman" w:eastAsia="Calibri" w:hAnsi="Times New Roman" w:cs="Times New Roman"/>
                <w:b/>
                <w:lang w:val="es-DO" w:eastAsia="es-DO"/>
              </w:rPr>
              <w:t>Asignaciones</w:t>
            </w:r>
          </w:p>
        </w:tc>
        <w:tc>
          <w:tcPr>
            <w:tcW w:w="1755" w:type="dxa"/>
            <w:shd w:val="clear" w:color="auto" w:fill="D9D9D9" w:themeFill="background1" w:themeFillShade="D9"/>
            <w:vAlign w:val="center"/>
          </w:tcPr>
          <w:p w14:paraId="43497549" w14:textId="77777777" w:rsidR="00A51B1D" w:rsidRPr="003B47FD" w:rsidRDefault="00EB52C5" w:rsidP="00A51B1D">
            <w:pPr>
              <w:pStyle w:val="Textoindependiente"/>
              <w:spacing w:line="276" w:lineRule="auto"/>
              <w:ind w:right="49"/>
              <w:jc w:val="center"/>
              <w:rPr>
                <w:rFonts w:ascii="Times New Roman" w:eastAsia="Calibri" w:hAnsi="Times New Roman" w:cs="Times New Roman"/>
                <w:b/>
                <w:lang w:val="es-DO" w:eastAsia="es-DO"/>
              </w:rPr>
            </w:pPr>
            <w:r w:rsidRPr="003B47FD">
              <w:rPr>
                <w:rFonts w:ascii="Times New Roman" w:eastAsia="Calibri" w:hAnsi="Times New Roman" w:cs="Times New Roman"/>
                <w:b/>
                <w:lang w:val="es-DO" w:eastAsia="es-DO"/>
              </w:rPr>
              <w:t>Despachos</w:t>
            </w:r>
          </w:p>
        </w:tc>
      </w:tr>
      <w:tr w:rsidR="00B53E36" w14:paraId="0ACA6284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535ED5E6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>Enero</w:t>
            </w:r>
          </w:p>
        </w:tc>
        <w:tc>
          <w:tcPr>
            <w:tcW w:w="2475" w:type="dxa"/>
            <w:vAlign w:val="center"/>
          </w:tcPr>
          <w:p w14:paraId="7840B5B0" w14:textId="44C808A2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5" w:type="dxa"/>
            <w:vAlign w:val="center"/>
          </w:tcPr>
          <w:p w14:paraId="658718AC" w14:textId="21E439C4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53E36" w14:paraId="5A6239A4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1132283D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 xml:space="preserve">Febrero </w:t>
            </w:r>
          </w:p>
        </w:tc>
        <w:tc>
          <w:tcPr>
            <w:tcW w:w="2475" w:type="dxa"/>
            <w:vAlign w:val="center"/>
          </w:tcPr>
          <w:p w14:paraId="4C3E6E2C" w14:textId="5E29B8CA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5" w:type="dxa"/>
            <w:vAlign w:val="center"/>
          </w:tcPr>
          <w:p w14:paraId="121568CD" w14:textId="65408860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3E36" w14:paraId="25076D21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054A3920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 xml:space="preserve">Marzo </w:t>
            </w:r>
          </w:p>
        </w:tc>
        <w:tc>
          <w:tcPr>
            <w:tcW w:w="2475" w:type="dxa"/>
            <w:vAlign w:val="center"/>
          </w:tcPr>
          <w:p w14:paraId="0B7E2D5C" w14:textId="1E0FFAB3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5" w:type="dxa"/>
            <w:vAlign w:val="center"/>
          </w:tcPr>
          <w:p w14:paraId="029EE6C3" w14:textId="46F52B10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53E36" w14:paraId="1822AD65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28F25DDD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 xml:space="preserve">Abril </w:t>
            </w:r>
          </w:p>
        </w:tc>
        <w:tc>
          <w:tcPr>
            <w:tcW w:w="2475" w:type="dxa"/>
            <w:vAlign w:val="center"/>
          </w:tcPr>
          <w:p w14:paraId="7507ADB7" w14:textId="00A06ED3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5" w:type="dxa"/>
            <w:vAlign w:val="center"/>
          </w:tcPr>
          <w:p w14:paraId="42A03BCB" w14:textId="1013A533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53E36" w14:paraId="3CC153BC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0562BC95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 xml:space="preserve">Mayo </w:t>
            </w:r>
          </w:p>
        </w:tc>
        <w:tc>
          <w:tcPr>
            <w:tcW w:w="2475" w:type="dxa"/>
            <w:vAlign w:val="center"/>
          </w:tcPr>
          <w:p w14:paraId="37E95F25" w14:textId="31445288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5" w:type="dxa"/>
            <w:vAlign w:val="center"/>
          </w:tcPr>
          <w:p w14:paraId="0EF3DF11" w14:textId="3266B011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3E36" w14:paraId="338CBA2B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5FB634DA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 xml:space="preserve">Junio </w:t>
            </w:r>
          </w:p>
        </w:tc>
        <w:tc>
          <w:tcPr>
            <w:tcW w:w="2475" w:type="dxa"/>
            <w:vAlign w:val="center"/>
          </w:tcPr>
          <w:p w14:paraId="6C167C10" w14:textId="6BDB034E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5" w:type="dxa"/>
            <w:vAlign w:val="center"/>
          </w:tcPr>
          <w:p w14:paraId="35A26F18" w14:textId="358922F4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53E36" w14:paraId="4B9E415B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38CEE448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 xml:space="preserve">Julio </w:t>
            </w:r>
          </w:p>
        </w:tc>
        <w:tc>
          <w:tcPr>
            <w:tcW w:w="2475" w:type="dxa"/>
            <w:vAlign w:val="center"/>
          </w:tcPr>
          <w:p w14:paraId="74185DC4" w14:textId="75CE1D47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5" w:type="dxa"/>
            <w:vAlign w:val="center"/>
          </w:tcPr>
          <w:p w14:paraId="65D23092" w14:textId="3EC68C03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53E36" w14:paraId="28D23A17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113E249E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 xml:space="preserve">Agosto </w:t>
            </w:r>
          </w:p>
        </w:tc>
        <w:tc>
          <w:tcPr>
            <w:tcW w:w="2475" w:type="dxa"/>
            <w:vAlign w:val="center"/>
          </w:tcPr>
          <w:p w14:paraId="180F6BBC" w14:textId="3B5F0634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5" w:type="dxa"/>
            <w:vAlign w:val="center"/>
          </w:tcPr>
          <w:p w14:paraId="22A4D6D4" w14:textId="3F5AF501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53E36" w14:paraId="24C7DF47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240B4B3D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>Septiembre</w:t>
            </w:r>
          </w:p>
        </w:tc>
        <w:tc>
          <w:tcPr>
            <w:tcW w:w="2475" w:type="dxa"/>
            <w:vAlign w:val="center"/>
          </w:tcPr>
          <w:p w14:paraId="6052368E" w14:textId="0DAE72D7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5" w:type="dxa"/>
            <w:vAlign w:val="center"/>
          </w:tcPr>
          <w:p w14:paraId="4D03C5CB" w14:textId="3DC82C29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3E36" w14:paraId="3D726FF6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22CD7B2A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>Octubre</w:t>
            </w:r>
          </w:p>
        </w:tc>
        <w:tc>
          <w:tcPr>
            <w:tcW w:w="2475" w:type="dxa"/>
            <w:vAlign w:val="center"/>
          </w:tcPr>
          <w:p w14:paraId="3FFAC1F7" w14:textId="609AD947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5" w:type="dxa"/>
            <w:vAlign w:val="center"/>
          </w:tcPr>
          <w:p w14:paraId="11EFF40E" w14:textId="062C72AD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53E36" w14:paraId="7B05694E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6A3E1704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B1D">
              <w:rPr>
                <w:rFonts w:ascii="Times New Roman" w:hAnsi="Times New Roman" w:cs="Times New Roman"/>
                <w:sz w:val="24"/>
                <w:szCs w:val="24"/>
              </w:rPr>
              <w:t>Noviembre</w:t>
            </w:r>
          </w:p>
        </w:tc>
        <w:tc>
          <w:tcPr>
            <w:tcW w:w="2475" w:type="dxa"/>
            <w:vAlign w:val="center"/>
          </w:tcPr>
          <w:p w14:paraId="6B05EECF" w14:textId="6C5553C9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5" w:type="dxa"/>
            <w:vAlign w:val="center"/>
          </w:tcPr>
          <w:p w14:paraId="5DA76CCA" w14:textId="58BBE02E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53E36" w14:paraId="4DB2B463" w14:textId="77777777" w:rsidTr="00B53E36">
        <w:trPr>
          <w:trHeight w:val="20"/>
          <w:jc w:val="center"/>
        </w:trPr>
        <w:tc>
          <w:tcPr>
            <w:tcW w:w="1350" w:type="dxa"/>
            <w:vAlign w:val="center"/>
          </w:tcPr>
          <w:p w14:paraId="19A5D311" w14:textId="77777777" w:rsidR="00B53E36" w:rsidRPr="00A51B1D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Diciembre</w:t>
            </w:r>
          </w:p>
        </w:tc>
        <w:tc>
          <w:tcPr>
            <w:tcW w:w="2475" w:type="dxa"/>
            <w:vAlign w:val="center"/>
          </w:tcPr>
          <w:p w14:paraId="099F053A" w14:textId="60A3EA8A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5" w:type="dxa"/>
            <w:vAlign w:val="center"/>
          </w:tcPr>
          <w:p w14:paraId="34983193" w14:textId="6B3DC2DC" w:rsidR="00B53E36" w:rsidRPr="00B53E36" w:rsidRDefault="00B53E36" w:rsidP="00B53E36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B1D" w14:paraId="49947D93" w14:textId="77777777" w:rsidTr="00EB52C5">
        <w:trPr>
          <w:trHeight w:val="20"/>
          <w:jc w:val="center"/>
        </w:trPr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5BBF0797" w14:textId="77777777" w:rsidR="00A51B1D" w:rsidRPr="003B47FD" w:rsidRDefault="00A51B1D" w:rsidP="000D210E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FD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475" w:type="dxa"/>
            <w:shd w:val="clear" w:color="auto" w:fill="D9D9D9" w:themeFill="background1" w:themeFillShade="D9"/>
          </w:tcPr>
          <w:p w14:paraId="4A930C96" w14:textId="77777777" w:rsidR="00A51B1D" w:rsidRPr="003B47FD" w:rsidRDefault="000D210E" w:rsidP="00A51B1D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FD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755" w:type="dxa"/>
            <w:shd w:val="clear" w:color="auto" w:fill="D9D9D9" w:themeFill="background1" w:themeFillShade="D9"/>
          </w:tcPr>
          <w:p w14:paraId="0656C371" w14:textId="77777777" w:rsidR="00A51B1D" w:rsidRPr="003B47FD" w:rsidRDefault="000D210E" w:rsidP="00A51B1D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F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</w:tbl>
    <w:p w14:paraId="60A23ABB" w14:textId="77777777" w:rsidR="00A33B06" w:rsidRDefault="00A33B06" w:rsidP="00A33B06">
      <w:pPr>
        <w:pStyle w:val="Textoindependiente"/>
        <w:spacing w:line="360" w:lineRule="auto"/>
        <w:ind w:left="630" w:right="49"/>
        <w:jc w:val="both"/>
        <w:rPr>
          <w:rFonts w:ascii="Times New Roman" w:eastAsia="Calibri" w:hAnsi="Times New Roman" w:cs="Times New Roman"/>
          <w:lang w:val="es-DO" w:eastAsia="es-DO"/>
        </w:rPr>
      </w:pPr>
    </w:p>
    <w:p w14:paraId="4AB3F8F7" w14:textId="67AF869A" w:rsidR="005D304F" w:rsidRPr="005D304F" w:rsidRDefault="005D304F" w:rsidP="000D210E">
      <w:pPr>
        <w:pStyle w:val="Textoindependiente"/>
        <w:spacing w:line="360" w:lineRule="auto"/>
        <w:ind w:left="450" w:right="49"/>
        <w:jc w:val="both"/>
        <w:rPr>
          <w:rFonts w:ascii="Times New Roman" w:eastAsia="Calibri" w:hAnsi="Times New Roman" w:cs="Times New Roman"/>
          <w:lang w:val="es-DO" w:eastAsia="es-DO"/>
        </w:rPr>
      </w:pPr>
      <w:r w:rsidRPr="005D304F">
        <w:rPr>
          <w:rFonts w:ascii="Times New Roman" w:eastAsia="Calibri" w:hAnsi="Times New Roman" w:cs="Times New Roman"/>
          <w:lang w:val="es-DO" w:eastAsia="es-DO"/>
        </w:rPr>
        <w:t>En la actualidad el CECCOM cuenta con un total de</w:t>
      </w:r>
      <w:r w:rsidRPr="00776B4A">
        <w:rPr>
          <w:rFonts w:ascii="Times New Roman" w:eastAsia="Calibri" w:hAnsi="Times New Roman" w:cs="Times New Roman"/>
          <w:color w:val="FF0000"/>
          <w:lang w:val="es-DO" w:eastAsia="es-DO"/>
        </w:rPr>
        <w:t xml:space="preserve"> </w:t>
      </w:r>
      <w:r w:rsidR="00DE72F2" w:rsidRPr="00776B4A">
        <w:rPr>
          <w:rFonts w:ascii="Times New Roman" w:eastAsia="Calibri" w:hAnsi="Times New Roman" w:cs="Times New Roman"/>
          <w:color w:val="FF0000"/>
          <w:lang w:val="es-DO" w:eastAsia="es-DO"/>
        </w:rPr>
        <w:t>299</w:t>
      </w:r>
      <w:r w:rsidRPr="00776B4A">
        <w:rPr>
          <w:rFonts w:ascii="Times New Roman" w:eastAsia="Calibri" w:hAnsi="Times New Roman" w:cs="Times New Roman"/>
          <w:color w:val="FF0000"/>
          <w:lang w:val="es-DO" w:eastAsia="es-DO"/>
        </w:rPr>
        <w:t xml:space="preserve"> </w:t>
      </w:r>
      <w:r w:rsidRPr="005D304F">
        <w:rPr>
          <w:rFonts w:ascii="Times New Roman" w:eastAsia="Calibri" w:hAnsi="Times New Roman" w:cs="Times New Roman"/>
          <w:lang w:val="es-DO" w:eastAsia="es-DO"/>
        </w:rPr>
        <w:t>hombres</w:t>
      </w:r>
      <w:r w:rsidR="006D32DA">
        <w:rPr>
          <w:rFonts w:ascii="Times New Roman" w:eastAsia="Calibri" w:hAnsi="Times New Roman" w:cs="Times New Roman"/>
          <w:lang w:val="es-DO" w:eastAsia="es-DO"/>
        </w:rPr>
        <w:t xml:space="preserve">, laborando en cada una de </w:t>
      </w:r>
      <w:r w:rsidR="00F72775">
        <w:rPr>
          <w:rFonts w:ascii="Times New Roman" w:eastAsia="Calibri" w:hAnsi="Times New Roman" w:cs="Times New Roman"/>
          <w:lang w:val="es-DO" w:eastAsia="es-DO"/>
        </w:rPr>
        <w:t>las dependencias,</w:t>
      </w:r>
      <w:r w:rsidR="00EB52C5">
        <w:rPr>
          <w:rFonts w:ascii="Times New Roman" w:eastAsia="Calibri" w:hAnsi="Times New Roman" w:cs="Times New Roman"/>
          <w:lang w:val="es-DO" w:eastAsia="es-DO"/>
        </w:rPr>
        <w:t xml:space="preserve"> incluyendo las Direcciones Regionales</w:t>
      </w:r>
      <w:r w:rsidR="0018461B">
        <w:rPr>
          <w:rFonts w:ascii="Times New Roman" w:eastAsia="Calibri" w:hAnsi="Times New Roman" w:cs="Times New Roman"/>
          <w:lang w:val="es-DO" w:eastAsia="es-DO"/>
        </w:rPr>
        <w:t xml:space="preserve"> las cuales se encuentran</w:t>
      </w:r>
      <w:r w:rsidR="00EB52C5">
        <w:rPr>
          <w:rFonts w:ascii="Times New Roman" w:eastAsia="Calibri" w:hAnsi="Times New Roman" w:cs="Times New Roman"/>
          <w:lang w:val="es-DO" w:eastAsia="es-DO"/>
        </w:rPr>
        <w:t xml:space="preserve"> distribuidas en diferentes provincias del</w:t>
      </w:r>
      <w:r w:rsidR="00F72775">
        <w:rPr>
          <w:rFonts w:ascii="Times New Roman" w:eastAsia="Calibri" w:hAnsi="Times New Roman" w:cs="Times New Roman"/>
          <w:lang w:val="es-DO" w:eastAsia="es-DO"/>
        </w:rPr>
        <w:t xml:space="preserve"> territorio nacional</w:t>
      </w:r>
      <w:r w:rsidR="000D210E">
        <w:rPr>
          <w:rFonts w:ascii="Times New Roman" w:eastAsia="Calibri" w:hAnsi="Times New Roman" w:cs="Times New Roman"/>
          <w:lang w:val="es-DO" w:eastAsia="es-DO"/>
        </w:rPr>
        <w:t>,</w:t>
      </w:r>
      <w:r w:rsidR="00EB52C5">
        <w:rPr>
          <w:rFonts w:ascii="Times New Roman" w:eastAsia="Calibri" w:hAnsi="Times New Roman" w:cs="Times New Roman"/>
          <w:lang w:val="es-DO" w:eastAsia="es-DO"/>
        </w:rPr>
        <w:t xml:space="preserve"> las cuales apoyan a evitar el trasiego ilícito de los combustibles y productos regulados</w:t>
      </w:r>
      <w:r w:rsidR="0018461B">
        <w:rPr>
          <w:rFonts w:ascii="Times New Roman" w:eastAsia="Calibri" w:hAnsi="Times New Roman" w:cs="Times New Roman"/>
          <w:lang w:val="es-DO" w:eastAsia="es-DO"/>
        </w:rPr>
        <w:t xml:space="preserve"> en el país</w:t>
      </w:r>
      <w:r w:rsidR="003D03F8">
        <w:rPr>
          <w:rFonts w:ascii="Times New Roman" w:eastAsia="Calibri" w:hAnsi="Times New Roman" w:cs="Times New Roman"/>
          <w:lang w:val="es-DO" w:eastAsia="es-DO"/>
        </w:rPr>
        <w:t>.</w:t>
      </w:r>
      <w:r w:rsidRPr="005D304F">
        <w:rPr>
          <w:rFonts w:ascii="Times New Roman" w:eastAsia="Calibri" w:hAnsi="Times New Roman" w:cs="Times New Roman"/>
          <w:lang w:val="es-DO" w:eastAsia="es-DO"/>
        </w:rPr>
        <w:t xml:space="preserve"> </w:t>
      </w:r>
    </w:p>
    <w:p w14:paraId="7562FE2F" w14:textId="77777777" w:rsidR="005D304F" w:rsidRDefault="005D304F" w:rsidP="00F54396">
      <w:pPr>
        <w:pStyle w:val="Textoindependiente"/>
        <w:spacing w:line="480" w:lineRule="auto"/>
        <w:ind w:left="644" w:right="49"/>
        <w:jc w:val="both"/>
        <w:rPr>
          <w:rFonts w:ascii="Times New Roman" w:hAnsi="Times New Roman" w:cs="Times New Roman"/>
          <w:color w:val="FF0000"/>
        </w:rPr>
      </w:pPr>
    </w:p>
    <w:p w14:paraId="71BE44D6" w14:textId="77777777" w:rsidR="005D304F" w:rsidRDefault="005D304F" w:rsidP="00F54396">
      <w:pPr>
        <w:pStyle w:val="Textoindependiente"/>
        <w:spacing w:line="480" w:lineRule="auto"/>
        <w:ind w:left="644" w:right="49"/>
        <w:jc w:val="both"/>
        <w:rPr>
          <w:rFonts w:ascii="Times New Roman" w:hAnsi="Times New Roman" w:cs="Times New Roman"/>
          <w:color w:val="FF0000"/>
        </w:rPr>
      </w:pPr>
    </w:p>
    <w:p w14:paraId="2B63B802" w14:textId="77777777" w:rsidR="005D304F" w:rsidRDefault="005D304F" w:rsidP="00F54396">
      <w:pPr>
        <w:pStyle w:val="Textoindependiente"/>
        <w:spacing w:line="480" w:lineRule="auto"/>
        <w:ind w:left="644" w:right="49"/>
        <w:jc w:val="both"/>
        <w:rPr>
          <w:rFonts w:ascii="Times New Roman" w:hAnsi="Times New Roman" w:cs="Times New Roman"/>
          <w:color w:val="FF0000"/>
        </w:rPr>
      </w:pPr>
    </w:p>
    <w:p w14:paraId="2B96FEB8" w14:textId="77777777" w:rsidR="005D304F" w:rsidRDefault="005D304F" w:rsidP="00F54396">
      <w:pPr>
        <w:pStyle w:val="Textoindependiente"/>
        <w:spacing w:line="480" w:lineRule="auto"/>
        <w:ind w:left="644" w:right="49"/>
        <w:jc w:val="both"/>
        <w:rPr>
          <w:rFonts w:ascii="Times New Roman" w:hAnsi="Times New Roman" w:cs="Times New Roman"/>
          <w:color w:val="FF0000"/>
        </w:rPr>
      </w:pPr>
    </w:p>
    <w:p w14:paraId="5AB69216" w14:textId="77777777" w:rsidR="000D210E" w:rsidRPr="00257B6A" w:rsidRDefault="000D210E" w:rsidP="00CB235F">
      <w:pPr>
        <w:pStyle w:val="Textoindependiente"/>
        <w:spacing w:line="480" w:lineRule="auto"/>
        <w:ind w:right="49"/>
        <w:jc w:val="both"/>
        <w:rPr>
          <w:rFonts w:ascii="Times New Roman" w:hAnsi="Times New Roman" w:cs="Times New Roman"/>
          <w:color w:val="FF0000"/>
        </w:rPr>
      </w:pPr>
    </w:p>
    <w:p w14:paraId="290F4D81" w14:textId="77777777" w:rsidR="00FA47AA" w:rsidRPr="006E63A1" w:rsidRDefault="004E2137" w:rsidP="00F72775">
      <w:pPr>
        <w:pStyle w:val="Textoindependiente"/>
        <w:numPr>
          <w:ilvl w:val="0"/>
          <w:numId w:val="25"/>
        </w:numPr>
        <w:tabs>
          <w:tab w:val="left" w:pos="360"/>
        </w:tabs>
        <w:spacing w:line="276" w:lineRule="auto"/>
        <w:ind w:left="360" w:right="49" w:hanging="270"/>
        <w:jc w:val="both"/>
        <w:rPr>
          <w:rFonts w:ascii="Times New Roman" w:hAnsi="Times New Roman" w:cs="Times New Roman"/>
          <w:b/>
          <w:sz w:val="28"/>
          <w:lang w:val="es-DO"/>
        </w:rPr>
      </w:pPr>
      <w:r w:rsidRPr="006E63A1">
        <w:rPr>
          <w:rFonts w:ascii="Times New Roman" w:hAnsi="Times New Roman" w:cs="Times New Roman"/>
          <w:b/>
          <w:sz w:val="28"/>
          <w:lang w:val="es-DO"/>
        </w:rPr>
        <w:t>Garantizar que el cumplimiento de la misión se ejecute articulando los principios de economía de esfuerzo, movilidad y presencia oportuna en las áreas y puntos de mayores niveles de riesgo.</w:t>
      </w:r>
    </w:p>
    <w:p w14:paraId="4B1D1CD6" w14:textId="77777777" w:rsidR="00497509" w:rsidRPr="00B862D9" w:rsidRDefault="00497509" w:rsidP="00B862D9">
      <w:pPr>
        <w:pStyle w:val="Textoindependiente"/>
        <w:ind w:left="513" w:right="49"/>
        <w:jc w:val="both"/>
        <w:rPr>
          <w:rFonts w:ascii="Times New Roman" w:hAnsi="Times New Roman"/>
          <w:sz w:val="14"/>
        </w:rPr>
      </w:pPr>
    </w:p>
    <w:p w14:paraId="36E828D1" w14:textId="23549632" w:rsidR="00573B45" w:rsidRDefault="0041527D" w:rsidP="0070498B">
      <w:pPr>
        <w:pStyle w:val="Prrafodelista"/>
        <w:widowControl w:val="0"/>
        <w:tabs>
          <w:tab w:val="left" w:pos="2156"/>
        </w:tabs>
        <w:autoSpaceDE w:val="0"/>
        <w:autoSpaceDN w:val="0"/>
        <w:spacing w:after="120"/>
        <w:ind w:left="360" w:right="90"/>
        <w:contextualSpacing w:val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ACCIONES </w:t>
      </w:r>
      <w:r w:rsidR="00F72775">
        <w:rPr>
          <w:rFonts w:ascii="Times New Roman" w:hAnsi="Times New Roman"/>
          <w:b/>
          <w:sz w:val="24"/>
        </w:rPr>
        <w:t xml:space="preserve">EJECUTADAS </w:t>
      </w:r>
      <w:r w:rsidR="00C12F7F">
        <w:rPr>
          <w:rFonts w:ascii="Times New Roman" w:hAnsi="Times New Roman"/>
          <w:b/>
          <w:sz w:val="24"/>
        </w:rPr>
        <w:t xml:space="preserve">PARA </w:t>
      </w:r>
      <w:r w:rsidR="00F72775">
        <w:rPr>
          <w:rFonts w:ascii="Times New Roman" w:hAnsi="Times New Roman"/>
          <w:b/>
          <w:sz w:val="24"/>
        </w:rPr>
        <w:t xml:space="preserve">EL </w:t>
      </w:r>
      <w:r w:rsidR="00C12F7F">
        <w:rPr>
          <w:rFonts w:ascii="Times New Roman" w:hAnsi="Times New Roman"/>
          <w:b/>
          <w:sz w:val="24"/>
        </w:rPr>
        <w:t>CONTRO</w:t>
      </w:r>
      <w:r w:rsidR="00F72775">
        <w:rPr>
          <w:rFonts w:ascii="Times New Roman" w:hAnsi="Times New Roman"/>
          <w:b/>
          <w:sz w:val="24"/>
        </w:rPr>
        <w:t>L DEL TRASIEGO ILICITO EN EL SEC</w:t>
      </w:r>
      <w:r w:rsidR="00C12F7F">
        <w:rPr>
          <w:rFonts w:ascii="Times New Roman" w:hAnsi="Times New Roman"/>
          <w:b/>
          <w:sz w:val="24"/>
        </w:rPr>
        <w:t xml:space="preserve">TOR COMBUSTIBLE Y PRODUCTOS </w:t>
      </w:r>
      <w:r w:rsidR="00F72775">
        <w:rPr>
          <w:rFonts w:ascii="Times New Roman" w:hAnsi="Times New Roman"/>
          <w:b/>
          <w:sz w:val="24"/>
        </w:rPr>
        <w:t>REGULADOS, AÑO 202</w:t>
      </w:r>
      <w:r w:rsidR="004C045A">
        <w:rPr>
          <w:rFonts w:ascii="Times New Roman" w:hAnsi="Times New Roman"/>
          <w:b/>
          <w:sz w:val="24"/>
        </w:rPr>
        <w:t>2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6172"/>
        <w:gridCol w:w="2860"/>
      </w:tblGrid>
      <w:tr w:rsidR="0041527D" w14:paraId="7EEE0135" w14:textId="77777777" w:rsidTr="00DE72F2">
        <w:trPr>
          <w:trHeight w:val="20"/>
          <w:jc w:val="center"/>
        </w:trPr>
        <w:tc>
          <w:tcPr>
            <w:tcW w:w="570" w:type="dxa"/>
            <w:shd w:val="clear" w:color="auto" w:fill="BFBFBF" w:themeFill="background1" w:themeFillShade="BF"/>
          </w:tcPr>
          <w:p w14:paraId="0372A30F" w14:textId="77777777" w:rsidR="0041527D" w:rsidRPr="00296656" w:rsidRDefault="0041527D" w:rsidP="00011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</w:pPr>
            <w:r w:rsidRPr="00296656"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  <w:t>No.</w:t>
            </w:r>
          </w:p>
        </w:tc>
        <w:tc>
          <w:tcPr>
            <w:tcW w:w="6172" w:type="dxa"/>
            <w:shd w:val="clear" w:color="auto" w:fill="BFBFBF" w:themeFill="background1" w:themeFillShade="BF"/>
            <w:vAlign w:val="center"/>
          </w:tcPr>
          <w:p w14:paraId="5FE634B7" w14:textId="77777777" w:rsidR="0041527D" w:rsidRPr="00296656" w:rsidRDefault="0041527D" w:rsidP="00B862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</w:pPr>
            <w:r w:rsidRPr="00296656"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  <w:t>OPERATIVOS</w:t>
            </w:r>
          </w:p>
        </w:tc>
        <w:tc>
          <w:tcPr>
            <w:tcW w:w="2860" w:type="dxa"/>
            <w:shd w:val="clear" w:color="auto" w:fill="BFBFBF" w:themeFill="background1" w:themeFillShade="BF"/>
            <w:vAlign w:val="center"/>
          </w:tcPr>
          <w:p w14:paraId="1D812826" w14:textId="77777777" w:rsidR="0041527D" w:rsidRPr="00011A98" w:rsidRDefault="0041527D" w:rsidP="00B862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  <w:t>CANTIDAD</w:t>
            </w:r>
          </w:p>
        </w:tc>
      </w:tr>
      <w:tr w:rsidR="00DE72F2" w14:paraId="6B2AC6A1" w14:textId="77777777" w:rsidTr="00DE72F2">
        <w:trPr>
          <w:trHeight w:val="397"/>
          <w:jc w:val="center"/>
        </w:trPr>
        <w:tc>
          <w:tcPr>
            <w:tcW w:w="570" w:type="dxa"/>
            <w:vAlign w:val="center"/>
          </w:tcPr>
          <w:p w14:paraId="0BB1526E" w14:textId="77777777" w:rsidR="00DE72F2" w:rsidRPr="00296656" w:rsidRDefault="00DE72F2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 w:rsidRPr="00296656"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1</w:t>
            </w:r>
          </w:p>
        </w:tc>
        <w:tc>
          <w:tcPr>
            <w:tcW w:w="6172" w:type="dxa"/>
            <w:vAlign w:val="center"/>
          </w:tcPr>
          <w:p w14:paraId="2CB40953" w14:textId="41AA72DC" w:rsidR="00DE72F2" w:rsidRPr="00DE72F2" w:rsidRDefault="00DE72F2" w:rsidP="00DE72F2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DE72F2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Allanamientos</w:t>
            </w:r>
          </w:p>
        </w:tc>
        <w:tc>
          <w:tcPr>
            <w:tcW w:w="2860" w:type="dxa"/>
            <w:vAlign w:val="center"/>
          </w:tcPr>
          <w:p w14:paraId="11D673F2" w14:textId="4574AC92" w:rsidR="00DE72F2" w:rsidRPr="00011A98" w:rsidRDefault="00F52E69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DE72F2" w14:paraId="08708515" w14:textId="77777777" w:rsidTr="00DE72F2">
        <w:trPr>
          <w:trHeight w:val="397"/>
          <w:jc w:val="center"/>
        </w:trPr>
        <w:tc>
          <w:tcPr>
            <w:tcW w:w="570" w:type="dxa"/>
            <w:vAlign w:val="center"/>
          </w:tcPr>
          <w:p w14:paraId="631305C6" w14:textId="77777777" w:rsidR="00DE72F2" w:rsidRPr="00296656" w:rsidRDefault="00DE72F2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 w:rsidRPr="00296656"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2</w:t>
            </w:r>
          </w:p>
        </w:tc>
        <w:tc>
          <w:tcPr>
            <w:tcW w:w="6172" w:type="dxa"/>
            <w:vAlign w:val="center"/>
          </w:tcPr>
          <w:p w14:paraId="6BD15D5C" w14:textId="46A66A33" w:rsidR="00DE72F2" w:rsidRPr="00DE72F2" w:rsidRDefault="00DE72F2" w:rsidP="00DE72F2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DE72F2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Inspección a Unidades que transportan Combustibles y Mercancías</w:t>
            </w:r>
          </w:p>
        </w:tc>
        <w:tc>
          <w:tcPr>
            <w:tcW w:w="2860" w:type="dxa"/>
            <w:vAlign w:val="center"/>
          </w:tcPr>
          <w:p w14:paraId="59F789DB" w14:textId="0FE4462A" w:rsidR="00DE72F2" w:rsidRPr="00011A98" w:rsidRDefault="00DE72F2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F52E6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DE72F2" w14:paraId="36814DD1" w14:textId="77777777" w:rsidTr="00DE72F2">
        <w:trPr>
          <w:trHeight w:val="397"/>
          <w:jc w:val="center"/>
        </w:trPr>
        <w:tc>
          <w:tcPr>
            <w:tcW w:w="570" w:type="dxa"/>
            <w:vAlign w:val="center"/>
          </w:tcPr>
          <w:p w14:paraId="5FAE2708" w14:textId="77777777" w:rsidR="00DE72F2" w:rsidRPr="00296656" w:rsidRDefault="00DE72F2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 w:rsidRPr="00296656"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3</w:t>
            </w:r>
          </w:p>
        </w:tc>
        <w:tc>
          <w:tcPr>
            <w:tcW w:w="6172" w:type="dxa"/>
            <w:vAlign w:val="center"/>
          </w:tcPr>
          <w:p w14:paraId="371C44C9" w14:textId="59ED4A85" w:rsidR="00DE72F2" w:rsidRPr="00DE72F2" w:rsidRDefault="00DE72F2" w:rsidP="00DE72F2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DE72F2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Operativos en Comisión Mixta Interinstitucional</w:t>
            </w:r>
          </w:p>
        </w:tc>
        <w:tc>
          <w:tcPr>
            <w:tcW w:w="2860" w:type="dxa"/>
            <w:vAlign w:val="center"/>
          </w:tcPr>
          <w:p w14:paraId="5287958E" w14:textId="599ECB1B" w:rsidR="00DE72F2" w:rsidRPr="00011A98" w:rsidRDefault="00DE72F2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52E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E72F2" w14:paraId="6F682EB1" w14:textId="77777777" w:rsidTr="00DE72F2">
        <w:trPr>
          <w:trHeight w:val="397"/>
          <w:jc w:val="center"/>
        </w:trPr>
        <w:tc>
          <w:tcPr>
            <w:tcW w:w="570" w:type="dxa"/>
            <w:vAlign w:val="center"/>
          </w:tcPr>
          <w:p w14:paraId="04EFD84D" w14:textId="7944F7E1" w:rsidR="00DE72F2" w:rsidRPr="00296656" w:rsidRDefault="00DE72F2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4</w:t>
            </w:r>
          </w:p>
        </w:tc>
        <w:tc>
          <w:tcPr>
            <w:tcW w:w="6172" w:type="dxa"/>
            <w:vAlign w:val="center"/>
          </w:tcPr>
          <w:p w14:paraId="0049AAD0" w14:textId="1BBB6D0D" w:rsidR="00DE72F2" w:rsidRPr="00DE72F2" w:rsidRDefault="00DE72F2" w:rsidP="00DE72F2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DE72F2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Operativos en Apoyo a la DSCEEC</w:t>
            </w:r>
          </w:p>
        </w:tc>
        <w:tc>
          <w:tcPr>
            <w:tcW w:w="2860" w:type="dxa"/>
            <w:vAlign w:val="center"/>
          </w:tcPr>
          <w:p w14:paraId="252AA0D1" w14:textId="509404B5" w:rsidR="00DE72F2" w:rsidRDefault="00F52E69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DE72F2" w14:paraId="137A8E5A" w14:textId="77777777" w:rsidTr="00DE72F2">
        <w:trPr>
          <w:trHeight w:val="397"/>
          <w:jc w:val="center"/>
        </w:trPr>
        <w:tc>
          <w:tcPr>
            <w:tcW w:w="570" w:type="dxa"/>
            <w:vAlign w:val="center"/>
          </w:tcPr>
          <w:p w14:paraId="367C0E8B" w14:textId="65E65E7C" w:rsidR="00DE72F2" w:rsidRPr="00296656" w:rsidRDefault="00DE72F2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5</w:t>
            </w:r>
          </w:p>
        </w:tc>
        <w:tc>
          <w:tcPr>
            <w:tcW w:w="6172" w:type="dxa"/>
            <w:vAlign w:val="center"/>
          </w:tcPr>
          <w:p w14:paraId="5046BD84" w14:textId="53F019F6" w:rsidR="00DE72F2" w:rsidRPr="00DE72F2" w:rsidRDefault="00DE72F2" w:rsidP="00DE72F2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DE72F2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Patrullas</w:t>
            </w:r>
          </w:p>
        </w:tc>
        <w:tc>
          <w:tcPr>
            <w:tcW w:w="2860" w:type="dxa"/>
            <w:vAlign w:val="center"/>
          </w:tcPr>
          <w:p w14:paraId="44E154AF" w14:textId="708861C4" w:rsidR="00DE72F2" w:rsidRDefault="00F52E69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7,585</w:t>
            </w:r>
          </w:p>
        </w:tc>
      </w:tr>
      <w:tr w:rsidR="00DE72F2" w14:paraId="79B2CA61" w14:textId="77777777" w:rsidTr="00DE72F2">
        <w:trPr>
          <w:trHeight w:val="397"/>
          <w:jc w:val="center"/>
        </w:trPr>
        <w:tc>
          <w:tcPr>
            <w:tcW w:w="570" w:type="dxa"/>
            <w:vAlign w:val="center"/>
          </w:tcPr>
          <w:p w14:paraId="07232DB6" w14:textId="51C39CAD" w:rsidR="00DE72F2" w:rsidRPr="00296656" w:rsidRDefault="00DE72F2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6</w:t>
            </w:r>
          </w:p>
        </w:tc>
        <w:tc>
          <w:tcPr>
            <w:tcW w:w="6172" w:type="dxa"/>
            <w:vAlign w:val="center"/>
          </w:tcPr>
          <w:p w14:paraId="6B9D62ED" w14:textId="00533CF4" w:rsidR="00DE72F2" w:rsidRPr="00DE72F2" w:rsidRDefault="00DE72F2" w:rsidP="00DE72F2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DE72F2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Vigilancia a un Punto de Interés</w:t>
            </w:r>
          </w:p>
        </w:tc>
        <w:tc>
          <w:tcPr>
            <w:tcW w:w="2860" w:type="dxa"/>
            <w:vAlign w:val="center"/>
          </w:tcPr>
          <w:p w14:paraId="0FE906B3" w14:textId="7EC3DD42" w:rsidR="00DE72F2" w:rsidRDefault="00F52E69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</w:tr>
      <w:tr w:rsidR="00DE72F2" w14:paraId="0F7A6DCB" w14:textId="77777777" w:rsidTr="00DE72F2">
        <w:trPr>
          <w:trHeight w:val="397"/>
          <w:jc w:val="center"/>
        </w:trPr>
        <w:tc>
          <w:tcPr>
            <w:tcW w:w="570" w:type="dxa"/>
            <w:vAlign w:val="center"/>
          </w:tcPr>
          <w:p w14:paraId="0F789542" w14:textId="585E8CB0" w:rsidR="00DE72F2" w:rsidRPr="00296656" w:rsidRDefault="00DE72F2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7</w:t>
            </w:r>
          </w:p>
        </w:tc>
        <w:tc>
          <w:tcPr>
            <w:tcW w:w="6172" w:type="dxa"/>
            <w:vAlign w:val="center"/>
          </w:tcPr>
          <w:p w14:paraId="2002C904" w14:textId="30CAC1F5" w:rsidR="00DE72F2" w:rsidRPr="00DE72F2" w:rsidRDefault="00DE72F2" w:rsidP="00DE72F2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DE72F2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Inspección a Camiones de Desechos Oleosos</w:t>
            </w:r>
          </w:p>
        </w:tc>
        <w:tc>
          <w:tcPr>
            <w:tcW w:w="2860" w:type="dxa"/>
            <w:vAlign w:val="center"/>
          </w:tcPr>
          <w:p w14:paraId="25E64F3C" w14:textId="22D86071" w:rsidR="00DE72F2" w:rsidRDefault="00F52E69" w:rsidP="00DE7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1,106</w:t>
            </w:r>
          </w:p>
        </w:tc>
      </w:tr>
      <w:tr w:rsidR="00011A98" w14:paraId="33BF4E8D" w14:textId="77777777" w:rsidTr="00DE72F2">
        <w:trPr>
          <w:trHeight w:val="20"/>
          <w:jc w:val="center"/>
        </w:trPr>
        <w:tc>
          <w:tcPr>
            <w:tcW w:w="6742" w:type="dxa"/>
            <w:gridSpan w:val="2"/>
            <w:shd w:val="clear" w:color="auto" w:fill="D9D9D9" w:themeFill="background1" w:themeFillShade="D9"/>
            <w:vAlign w:val="center"/>
          </w:tcPr>
          <w:p w14:paraId="19930D9D" w14:textId="4E30BCA6" w:rsidR="00011A98" w:rsidRPr="00296656" w:rsidRDefault="00F64AB2" w:rsidP="00296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656">
              <w:rPr>
                <w:rFonts w:ascii="Times New Roman" w:hAnsi="Times New Roman" w:cs="Times New Roman"/>
                <w:b/>
                <w:sz w:val="24"/>
                <w:szCs w:val="24"/>
              </w:rPr>
              <w:t>TOTAL,</w:t>
            </w:r>
            <w:r w:rsidR="00F52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96656" w:rsidRPr="00296656">
              <w:rPr>
                <w:rFonts w:ascii="Times New Roman" w:hAnsi="Times New Roman" w:cs="Times New Roman"/>
                <w:b/>
                <w:sz w:val="24"/>
                <w:szCs w:val="24"/>
              </w:rPr>
              <w:t>DE OPERATIVOS REALIZADOS</w:t>
            </w:r>
          </w:p>
        </w:tc>
        <w:tc>
          <w:tcPr>
            <w:tcW w:w="2860" w:type="dxa"/>
            <w:shd w:val="clear" w:color="auto" w:fill="D9D9D9" w:themeFill="background1" w:themeFillShade="D9"/>
            <w:vAlign w:val="center"/>
          </w:tcPr>
          <w:p w14:paraId="397E0CD6" w14:textId="423E2F71" w:rsidR="00011A98" w:rsidRPr="00296656" w:rsidRDefault="00F52E69" w:rsidP="003D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10,328</w:t>
            </w:r>
          </w:p>
        </w:tc>
      </w:tr>
    </w:tbl>
    <w:p w14:paraId="4D3544C6" w14:textId="77777777" w:rsidR="00F72775" w:rsidRPr="0092316C" w:rsidRDefault="00011A98" w:rsidP="0070498B">
      <w:pPr>
        <w:ind w:left="270"/>
        <w:rPr>
          <w:rFonts w:ascii="Times New Roman" w:hAnsi="Times New Roman" w:cs="Times New Roman"/>
          <w:b/>
          <w:sz w:val="18"/>
          <w:lang w:val="es-ES" w:eastAsia="en-US"/>
        </w:rPr>
      </w:pPr>
      <w:r w:rsidRPr="0092316C">
        <w:rPr>
          <w:rFonts w:ascii="Times New Roman" w:hAnsi="Times New Roman" w:cs="Times New Roman"/>
          <w:b/>
          <w:sz w:val="18"/>
          <w:lang w:val="es-ES" w:eastAsia="en-US"/>
        </w:rPr>
        <w:t>Fuente</w:t>
      </w:r>
      <w:r w:rsidR="00464197" w:rsidRPr="0092316C">
        <w:rPr>
          <w:rFonts w:ascii="Times New Roman" w:hAnsi="Times New Roman" w:cs="Times New Roman"/>
          <w:b/>
          <w:sz w:val="18"/>
          <w:lang w:val="es-ES" w:eastAsia="en-US"/>
        </w:rPr>
        <w:t>:</w:t>
      </w:r>
      <w:r w:rsidRPr="0092316C">
        <w:rPr>
          <w:rFonts w:ascii="Times New Roman" w:hAnsi="Times New Roman" w:cs="Times New Roman"/>
          <w:b/>
          <w:sz w:val="18"/>
          <w:lang w:val="es-ES" w:eastAsia="en-US"/>
        </w:rPr>
        <w:t xml:space="preserve"> Dirección Operaciones CECCOM</w:t>
      </w:r>
    </w:p>
    <w:p w14:paraId="0F9C39B2" w14:textId="77777777" w:rsidR="00011A98" w:rsidRPr="00011A98" w:rsidRDefault="00011A98" w:rsidP="00573B45">
      <w:pPr>
        <w:rPr>
          <w:b/>
          <w:lang w:val="es-ES" w:eastAsia="en-US"/>
        </w:rPr>
      </w:pPr>
    </w:p>
    <w:p w14:paraId="775E2C5D" w14:textId="77777777" w:rsidR="00B862D9" w:rsidRPr="00011A98" w:rsidRDefault="00011A98" w:rsidP="0070498B">
      <w:pPr>
        <w:ind w:left="270"/>
        <w:rPr>
          <w:rFonts w:ascii="Times New Roman" w:hAnsi="Times New Roman" w:cs="Times New Roman"/>
          <w:b/>
          <w:lang w:val="es-ES" w:eastAsia="en-US"/>
        </w:rPr>
      </w:pPr>
      <w:r w:rsidRPr="00011A98">
        <w:rPr>
          <w:rFonts w:ascii="Times New Roman" w:hAnsi="Times New Roman" w:cs="Times New Roman"/>
          <w:b/>
          <w:lang w:val="es-ES" w:eastAsia="en-US"/>
        </w:rPr>
        <w:t>GRAFICO 1</w:t>
      </w:r>
    </w:p>
    <w:p w14:paraId="72D8EFA8" w14:textId="66AED7FE" w:rsidR="00B862D9" w:rsidRDefault="00B862D9" w:rsidP="00573B45">
      <w:pPr>
        <w:rPr>
          <w:lang w:val="es-ES" w:eastAsia="en-US"/>
        </w:rPr>
      </w:pPr>
    </w:p>
    <w:p w14:paraId="076EF440" w14:textId="03E03C6B" w:rsidR="00B862D9" w:rsidRDefault="00F52E69" w:rsidP="00573B45">
      <w:pPr>
        <w:rPr>
          <w:lang w:val="es-ES" w:eastAsia="en-US"/>
        </w:rPr>
      </w:pPr>
      <w:r w:rsidRPr="00F52E69">
        <w:rPr>
          <w:noProof/>
        </w:rPr>
        <w:drawing>
          <wp:inline distT="0" distB="0" distL="0" distR="0" wp14:anchorId="4C7A9456" wp14:editId="73B63A03">
            <wp:extent cx="6400800" cy="2570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E43C" w14:textId="77777777" w:rsidR="00B862D9" w:rsidRDefault="00B862D9" w:rsidP="00573B45">
      <w:pPr>
        <w:rPr>
          <w:lang w:val="es-ES" w:eastAsia="en-US"/>
        </w:rPr>
      </w:pPr>
    </w:p>
    <w:p w14:paraId="0BECB95A" w14:textId="77777777" w:rsidR="00B862D9" w:rsidRDefault="00B862D9" w:rsidP="00573B45">
      <w:pPr>
        <w:rPr>
          <w:lang w:val="es-ES" w:eastAsia="en-US"/>
        </w:rPr>
      </w:pPr>
    </w:p>
    <w:p w14:paraId="138F6639" w14:textId="77777777" w:rsidR="00011A98" w:rsidRDefault="00011A98" w:rsidP="00573B45">
      <w:pPr>
        <w:rPr>
          <w:lang w:val="es-ES" w:eastAsia="en-US"/>
        </w:rPr>
      </w:pPr>
    </w:p>
    <w:p w14:paraId="7F5158D8" w14:textId="77777777" w:rsidR="00011A98" w:rsidRDefault="00011A98" w:rsidP="00573B45">
      <w:pPr>
        <w:rPr>
          <w:lang w:val="es-ES" w:eastAsia="en-US"/>
        </w:rPr>
      </w:pPr>
    </w:p>
    <w:p w14:paraId="6ECA42E3" w14:textId="77777777" w:rsidR="00011A98" w:rsidRDefault="00011A98" w:rsidP="00573B45">
      <w:pPr>
        <w:rPr>
          <w:lang w:val="es-ES" w:eastAsia="en-US"/>
        </w:rPr>
      </w:pPr>
    </w:p>
    <w:p w14:paraId="6074F85F" w14:textId="77777777" w:rsidR="00011A98" w:rsidRDefault="00011A98" w:rsidP="00573B45">
      <w:pPr>
        <w:rPr>
          <w:lang w:val="es-ES" w:eastAsia="en-US"/>
        </w:rPr>
      </w:pPr>
    </w:p>
    <w:p w14:paraId="475E32B4" w14:textId="77777777" w:rsidR="00707795" w:rsidRDefault="00707795" w:rsidP="00573B45">
      <w:pPr>
        <w:rPr>
          <w:lang w:val="es-ES" w:eastAsia="en-US"/>
        </w:rPr>
      </w:pPr>
    </w:p>
    <w:p w14:paraId="03CBEEC6" w14:textId="77777777" w:rsidR="00F72775" w:rsidRDefault="00F72775" w:rsidP="00573B45">
      <w:pPr>
        <w:rPr>
          <w:lang w:val="es-ES" w:eastAsia="en-US"/>
        </w:rPr>
      </w:pPr>
    </w:p>
    <w:p w14:paraId="4193CB11" w14:textId="77777777" w:rsidR="00961920" w:rsidRPr="00B862D9" w:rsidRDefault="00961920" w:rsidP="00573B45">
      <w:pPr>
        <w:rPr>
          <w:sz w:val="8"/>
          <w:lang w:val="es-ES" w:eastAsia="en-U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7890"/>
        <w:gridCol w:w="1620"/>
      </w:tblGrid>
      <w:tr w:rsidR="0041527D" w14:paraId="332E47AF" w14:textId="77777777" w:rsidTr="00296656">
        <w:trPr>
          <w:trHeight w:val="50"/>
        </w:trPr>
        <w:tc>
          <w:tcPr>
            <w:tcW w:w="570" w:type="dxa"/>
            <w:shd w:val="clear" w:color="auto" w:fill="BFBFBF" w:themeFill="background1" w:themeFillShade="BF"/>
          </w:tcPr>
          <w:p w14:paraId="5DE21A4C" w14:textId="77777777" w:rsidR="0041527D" w:rsidRPr="00011A98" w:rsidRDefault="0041527D" w:rsidP="0003604A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  <w:t xml:space="preserve">No. </w:t>
            </w:r>
          </w:p>
        </w:tc>
        <w:tc>
          <w:tcPr>
            <w:tcW w:w="7890" w:type="dxa"/>
            <w:shd w:val="clear" w:color="auto" w:fill="BFBFBF" w:themeFill="background1" w:themeFillShade="BF"/>
          </w:tcPr>
          <w:p w14:paraId="4617CE9E" w14:textId="77777777" w:rsidR="0041527D" w:rsidRPr="00011A98" w:rsidRDefault="00801999" w:rsidP="000360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  <w:t>TAREAS LOGRADAS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1A5E6AA7" w14:textId="77777777" w:rsidR="0041527D" w:rsidRPr="00011A98" w:rsidRDefault="0041527D" w:rsidP="000360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b/>
                <w:sz w:val="24"/>
                <w:szCs w:val="24"/>
                <w:lang w:val="es-ES" w:eastAsia="en-US"/>
              </w:rPr>
              <w:t>CANTIDAD</w:t>
            </w:r>
          </w:p>
        </w:tc>
      </w:tr>
      <w:tr w:rsidR="00065E6F" w14:paraId="0F27DABC" w14:textId="77777777" w:rsidTr="00296656">
        <w:trPr>
          <w:trHeight w:val="397"/>
        </w:trPr>
        <w:tc>
          <w:tcPr>
            <w:tcW w:w="570" w:type="dxa"/>
            <w:vAlign w:val="center"/>
          </w:tcPr>
          <w:p w14:paraId="1180D533" w14:textId="77777777" w:rsidR="00065E6F" w:rsidRPr="00011A98" w:rsidRDefault="00065E6F" w:rsidP="00065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1</w:t>
            </w:r>
          </w:p>
        </w:tc>
        <w:tc>
          <w:tcPr>
            <w:tcW w:w="7890" w:type="dxa"/>
            <w:vAlign w:val="center"/>
          </w:tcPr>
          <w:p w14:paraId="167FCA17" w14:textId="2C65E489" w:rsidR="00065E6F" w:rsidRPr="0083432D" w:rsidRDefault="00065E6F" w:rsidP="00065E6F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Unidades de Transporte de Combustibles Inspeccionados</w:t>
            </w:r>
          </w:p>
        </w:tc>
        <w:tc>
          <w:tcPr>
            <w:tcW w:w="1620" w:type="dxa"/>
            <w:vAlign w:val="center"/>
          </w:tcPr>
          <w:p w14:paraId="3F788F8D" w14:textId="3ED1D1B1" w:rsidR="00065E6F" w:rsidRPr="00065E6F" w:rsidRDefault="00065E6F" w:rsidP="00065E6F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2,996</w:t>
            </w:r>
          </w:p>
        </w:tc>
      </w:tr>
      <w:tr w:rsidR="00065E6F" w14:paraId="2C9D0C90" w14:textId="77777777" w:rsidTr="00296656">
        <w:trPr>
          <w:trHeight w:val="397"/>
        </w:trPr>
        <w:tc>
          <w:tcPr>
            <w:tcW w:w="570" w:type="dxa"/>
            <w:vAlign w:val="center"/>
          </w:tcPr>
          <w:p w14:paraId="06FF0EDB" w14:textId="77777777" w:rsidR="00065E6F" w:rsidRPr="00011A98" w:rsidRDefault="00065E6F" w:rsidP="00065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2</w:t>
            </w:r>
          </w:p>
        </w:tc>
        <w:tc>
          <w:tcPr>
            <w:tcW w:w="7890" w:type="dxa"/>
            <w:vAlign w:val="center"/>
          </w:tcPr>
          <w:p w14:paraId="01E98FA6" w14:textId="179004D6" w:rsidR="00065E6F" w:rsidRPr="0083432D" w:rsidRDefault="00065E6F" w:rsidP="00065E6F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Unidades de Transporte de Mercancías Inspeccionadas</w:t>
            </w:r>
          </w:p>
        </w:tc>
        <w:tc>
          <w:tcPr>
            <w:tcW w:w="1620" w:type="dxa"/>
            <w:vAlign w:val="center"/>
          </w:tcPr>
          <w:p w14:paraId="78388D99" w14:textId="7A5987DC" w:rsidR="00065E6F" w:rsidRPr="00065E6F" w:rsidRDefault="00065E6F" w:rsidP="00065E6F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5,586</w:t>
            </w:r>
          </w:p>
        </w:tc>
      </w:tr>
      <w:tr w:rsidR="00065E6F" w14:paraId="417992F9" w14:textId="77777777" w:rsidTr="00296656">
        <w:trPr>
          <w:trHeight w:val="397"/>
        </w:trPr>
        <w:tc>
          <w:tcPr>
            <w:tcW w:w="570" w:type="dxa"/>
            <w:vAlign w:val="center"/>
          </w:tcPr>
          <w:p w14:paraId="1FF7C2F6" w14:textId="77777777" w:rsidR="00065E6F" w:rsidRPr="00011A98" w:rsidRDefault="00065E6F" w:rsidP="00065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3</w:t>
            </w:r>
          </w:p>
        </w:tc>
        <w:tc>
          <w:tcPr>
            <w:tcW w:w="7890" w:type="dxa"/>
            <w:vAlign w:val="center"/>
          </w:tcPr>
          <w:p w14:paraId="7EFF1840" w14:textId="1CBFCB3A" w:rsidR="00065E6F" w:rsidRPr="0083432D" w:rsidRDefault="00065E6F" w:rsidP="00065E6F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Comercios Intervenidos</w:t>
            </w:r>
          </w:p>
        </w:tc>
        <w:tc>
          <w:tcPr>
            <w:tcW w:w="1620" w:type="dxa"/>
            <w:vAlign w:val="center"/>
          </w:tcPr>
          <w:p w14:paraId="1B525AFE" w14:textId="2C4BF9D3" w:rsidR="00065E6F" w:rsidRPr="00065E6F" w:rsidRDefault="00065E6F" w:rsidP="00065E6F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1,493</w:t>
            </w:r>
          </w:p>
        </w:tc>
      </w:tr>
      <w:tr w:rsidR="00065E6F" w14:paraId="23E8AA3B" w14:textId="77777777" w:rsidTr="00296656">
        <w:trPr>
          <w:trHeight w:val="397"/>
        </w:trPr>
        <w:tc>
          <w:tcPr>
            <w:tcW w:w="570" w:type="dxa"/>
            <w:vAlign w:val="center"/>
          </w:tcPr>
          <w:p w14:paraId="700825FB" w14:textId="77777777" w:rsidR="00065E6F" w:rsidRPr="00011A98" w:rsidRDefault="00065E6F" w:rsidP="00065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4</w:t>
            </w:r>
          </w:p>
        </w:tc>
        <w:tc>
          <w:tcPr>
            <w:tcW w:w="7890" w:type="dxa"/>
            <w:vAlign w:val="center"/>
          </w:tcPr>
          <w:p w14:paraId="03A611FD" w14:textId="2E19F2D6" w:rsidR="00065E6F" w:rsidRPr="0083432D" w:rsidRDefault="00065E6F" w:rsidP="00065E6F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Vehículos Retenidos </w:t>
            </w:r>
          </w:p>
        </w:tc>
        <w:tc>
          <w:tcPr>
            <w:tcW w:w="1620" w:type="dxa"/>
            <w:vAlign w:val="center"/>
          </w:tcPr>
          <w:p w14:paraId="150CB782" w14:textId="361A9468" w:rsidR="00065E6F" w:rsidRPr="00065E6F" w:rsidRDefault="00065E6F" w:rsidP="00065E6F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164</w:t>
            </w:r>
          </w:p>
        </w:tc>
      </w:tr>
      <w:tr w:rsidR="00065E6F" w14:paraId="2C742A4F" w14:textId="77777777" w:rsidTr="00296656">
        <w:trPr>
          <w:trHeight w:val="397"/>
        </w:trPr>
        <w:tc>
          <w:tcPr>
            <w:tcW w:w="570" w:type="dxa"/>
            <w:vAlign w:val="center"/>
          </w:tcPr>
          <w:p w14:paraId="2FD74F29" w14:textId="77777777" w:rsidR="00065E6F" w:rsidRPr="00011A98" w:rsidRDefault="00065E6F" w:rsidP="00065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5</w:t>
            </w:r>
          </w:p>
        </w:tc>
        <w:tc>
          <w:tcPr>
            <w:tcW w:w="7890" w:type="dxa"/>
            <w:vAlign w:val="center"/>
          </w:tcPr>
          <w:p w14:paraId="7204946F" w14:textId="73016C1D" w:rsidR="00065E6F" w:rsidRPr="0083432D" w:rsidRDefault="00065E6F" w:rsidP="00065E6F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Personas Detenidas</w:t>
            </w:r>
          </w:p>
        </w:tc>
        <w:tc>
          <w:tcPr>
            <w:tcW w:w="1620" w:type="dxa"/>
            <w:vAlign w:val="center"/>
          </w:tcPr>
          <w:p w14:paraId="34BF5D89" w14:textId="34236047" w:rsidR="00065E6F" w:rsidRPr="00065E6F" w:rsidRDefault="00065E6F" w:rsidP="00065E6F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247</w:t>
            </w:r>
          </w:p>
        </w:tc>
      </w:tr>
      <w:tr w:rsidR="00065E6F" w14:paraId="4F4F5E74" w14:textId="77777777" w:rsidTr="00296656">
        <w:trPr>
          <w:trHeight w:val="397"/>
        </w:trPr>
        <w:tc>
          <w:tcPr>
            <w:tcW w:w="570" w:type="dxa"/>
            <w:vAlign w:val="center"/>
          </w:tcPr>
          <w:p w14:paraId="7F87F4DC" w14:textId="77777777" w:rsidR="00065E6F" w:rsidRPr="00011A98" w:rsidRDefault="00065E6F" w:rsidP="00065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6</w:t>
            </w:r>
          </w:p>
        </w:tc>
        <w:tc>
          <w:tcPr>
            <w:tcW w:w="7890" w:type="dxa"/>
            <w:vAlign w:val="center"/>
          </w:tcPr>
          <w:p w14:paraId="1DC985CC" w14:textId="0D540752" w:rsidR="00065E6F" w:rsidRPr="0083432D" w:rsidRDefault="00065E6F" w:rsidP="00065E6F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Puntos de Interés intervenidos</w:t>
            </w:r>
          </w:p>
        </w:tc>
        <w:tc>
          <w:tcPr>
            <w:tcW w:w="1620" w:type="dxa"/>
            <w:vAlign w:val="center"/>
          </w:tcPr>
          <w:p w14:paraId="571EAFE9" w14:textId="1C40E8C5" w:rsidR="00065E6F" w:rsidRPr="00065E6F" w:rsidRDefault="00065E6F" w:rsidP="00065E6F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065E6F" w14:paraId="023BDC54" w14:textId="77777777" w:rsidTr="00296656">
        <w:trPr>
          <w:trHeight w:val="397"/>
        </w:trPr>
        <w:tc>
          <w:tcPr>
            <w:tcW w:w="570" w:type="dxa"/>
            <w:vAlign w:val="center"/>
          </w:tcPr>
          <w:p w14:paraId="32E755B1" w14:textId="77777777" w:rsidR="00065E6F" w:rsidRPr="00011A98" w:rsidRDefault="00065E6F" w:rsidP="00065E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</w:pPr>
            <w:r w:rsidRPr="00011A98">
              <w:rPr>
                <w:rFonts w:ascii="Times New Roman" w:hAnsi="Times New Roman" w:cs="Times New Roman"/>
                <w:sz w:val="24"/>
                <w:szCs w:val="24"/>
                <w:lang w:val="es-ES" w:eastAsia="en-US"/>
              </w:rPr>
              <w:t>7</w:t>
            </w:r>
          </w:p>
        </w:tc>
        <w:tc>
          <w:tcPr>
            <w:tcW w:w="7890" w:type="dxa"/>
            <w:vAlign w:val="center"/>
          </w:tcPr>
          <w:p w14:paraId="6FCF4110" w14:textId="5083F32E" w:rsidR="00065E6F" w:rsidRPr="0083432D" w:rsidRDefault="00065E6F" w:rsidP="00065E6F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Unidades de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Transporte Desechos Oleosos Inspeccionadas </w:t>
            </w:r>
          </w:p>
        </w:tc>
        <w:tc>
          <w:tcPr>
            <w:tcW w:w="1620" w:type="dxa"/>
            <w:vAlign w:val="center"/>
          </w:tcPr>
          <w:p w14:paraId="7CFFF3E0" w14:textId="701F1468" w:rsidR="00065E6F" w:rsidRPr="00065E6F" w:rsidRDefault="00065E6F" w:rsidP="00065E6F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065E6F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2,033</w:t>
            </w:r>
          </w:p>
        </w:tc>
      </w:tr>
      <w:tr w:rsidR="00CC60AF" w14:paraId="27B64186" w14:textId="77777777" w:rsidTr="00296656">
        <w:trPr>
          <w:trHeight w:val="397"/>
        </w:trPr>
        <w:tc>
          <w:tcPr>
            <w:tcW w:w="8460" w:type="dxa"/>
            <w:gridSpan w:val="2"/>
            <w:shd w:val="clear" w:color="auto" w:fill="D9D9D9" w:themeFill="background1" w:themeFillShade="D9"/>
            <w:vAlign w:val="center"/>
          </w:tcPr>
          <w:p w14:paraId="4D80310C" w14:textId="43214BB8" w:rsidR="00CC60AF" w:rsidRPr="00296656" w:rsidRDefault="00F64AB2" w:rsidP="00CC6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656">
              <w:rPr>
                <w:rFonts w:ascii="Times New Roman" w:hAnsi="Times New Roman" w:cs="Times New Roman"/>
                <w:b/>
                <w:sz w:val="24"/>
                <w:szCs w:val="24"/>
              </w:rPr>
              <w:t>TOTAL,</w:t>
            </w:r>
            <w:r w:rsidR="00CC60AF" w:rsidRPr="002966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TAREAS LOGRADAS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49E66B7C" w14:textId="138C17C5" w:rsidR="00CC60AF" w:rsidRPr="00296656" w:rsidRDefault="00065E6F" w:rsidP="00CC60A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12,528</w:t>
            </w:r>
          </w:p>
        </w:tc>
      </w:tr>
    </w:tbl>
    <w:p w14:paraId="15FC847A" w14:textId="77777777" w:rsidR="00296656" w:rsidRPr="0092316C" w:rsidRDefault="00296656" w:rsidP="00296656">
      <w:pPr>
        <w:rPr>
          <w:rFonts w:ascii="Times New Roman" w:hAnsi="Times New Roman" w:cs="Times New Roman"/>
          <w:b/>
          <w:sz w:val="18"/>
          <w:lang w:val="es-ES" w:eastAsia="en-US"/>
        </w:rPr>
      </w:pPr>
      <w:r w:rsidRPr="0092316C">
        <w:rPr>
          <w:rFonts w:ascii="Times New Roman" w:hAnsi="Times New Roman" w:cs="Times New Roman"/>
          <w:b/>
          <w:sz w:val="18"/>
          <w:lang w:val="es-ES" w:eastAsia="en-US"/>
        </w:rPr>
        <w:t>Fuente</w:t>
      </w:r>
      <w:r w:rsidR="00464197" w:rsidRPr="0092316C">
        <w:rPr>
          <w:rFonts w:ascii="Times New Roman" w:hAnsi="Times New Roman" w:cs="Times New Roman"/>
          <w:b/>
          <w:sz w:val="18"/>
          <w:lang w:val="es-ES" w:eastAsia="en-US"/>
        </w:rPr>
        <w:t>:</w:t>
      </w:r>
      <w:r w:rsidRPr="0092316C">
        <w:rPr>
          <w:rFonts w:ascii="Times New Roman" w:hAnsi="Times New Roman" w:cs="Times New Roman"/>
          <w:b/>
          <w:sz w:val="18"/>
          <w:lang w:val="es-ES" w:eastAsia="en-US"/>
        </w:rPr>
        <w:t xml:space="preserve"> Dirección Operaciones CECCOM</w:t>
      </w:r>
    </w:p>
    <w:p w14:paraId="13730B26" w14:textId="77777777" w:rsidR="00296656" w:rsidRDefault="00296656" w:rsidP="00573B45">
      <w:pPr>
        <w:rPr>
          <w:lang w:val="es-ES" w:eastAsia="en-US"/>
        </w:rPr>
      </w:pPr>
    </w:p>
    <w:p w14:paraId="3F7F6794" w14:textId="77777777" w:rsidR="00296656" w:rsidRDefault="00296656" w:rsidP="00573B45">
      <w:pPr>
        <w:rPr>
          <w:lang w:val="es-ES" w:eastAsia="en-US"/>
        </w:rPr>
      </w:pPr>
    </w:p>
    <w:p w14:paraId="15B56A24" w14:textId="77777777" w:rsidR="00296656" w:rsidRPr="00011A98" w:rsidRDefault="00296656" w:rsidP="00296656">
      <w:pPr>
        <w:rPr>
          <w:rFonts w:ascii="Times New Roman" w:hAnsi="Times New Roman" w:cs="Times New Roman"/>
          <w:b/>
          <w:lang w:val="es-ES" w:eastAsia="en-US"/>
        </w:rPr>
      </w:pPr>
      <w:r w:rsidRPr="00296656">
        <w:rPr>
          <w:rFonts w:ascii="Times New Roman" w:hAnsi="Times New Roman" w:cs="Times New Roman"/>
          <w:b/>
          <w:lang w:val="es-ES" w:eastAsia="en-US"/>
        </w:rPr>
        <w:t xml:space="preserve"> </w:t>
      </w:r>
      <w:r w:rsidRPr="00011A98">
        <w:rPr>
          <w:rFonts w:ascii="Times New Roman" w:hAnsi="Times New Roman" w:cs="Times New Roman"/>
          <w:b/>
          <w:lang w:val="es-ES" w:eastAsia="en-US"/>
        </w:rPr>
        <w:t xml:space="preserve">GRAFICO </w:t>
      </w:r>
      <w:r>
        <w:rPr>
          <w:rFonts w:ascii="Times New Roman" w:hAnsi="Times New Roman" w:cs="Times New Roman"/>
          <w:b/>
          <w:lang w:val="es-ES" w:eastAsia="en-US"/>
        </w:rPr>
        <w:t>2</w:t>
      </w:r>
    </w:p>
    <w:p w14:paraId="6BB5A498" w14:textId="271C99CA" w:rsidR="0041527D" w:rsidRDefault="00403A99" w:rsidP="00573B45">
      <w:pPr>
        <w:rPr>
          <w:lang w:val="es-ES" w:eastAsia="en-US"/>
        </w:rPr>
      </w:pPr>
      <w:r w:rsidRPr="00403A99">
        <w:rPr>
          <w:noProof/>
        </w:rPr>
        <w:drawing>
          <wp:inline distT="0" distB="0" distL="0" distR="0" wp14:anchorId="0F44A936" wp14:editId="30DC788E">
            <wp:extent cx="6400800" cy="2197769"/>
            <wp:effectExtent l="57150" t="57150" r="114300" b="1073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9619" cy="220079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7839EE" w14:textId="77777777" w:rsidR="0041527D" w:rsidRDefault="0041527D" w:rsidP="00573B45">
      <w:pPr>
        <w:rPr>
          <w:lang w:val="es-ES" w:eastAsia="en-US"/>
        </w:rPr>
      </w:pPr>
    </w:p>
    <w:p w14:paraId="495329B7" w14:textId="77777777" w:rsidR="00257B6A" w:rsidRDefault="00257B6A" w:rsidP="00573B45">
      <w:pPr>
        <w:rPr>
          <w:lang w:val="es-ES" w:eastAsia="en-US"/>
        </w:rPr>
      </w:pPr>
    </w:p>
    <w:p w14:paraId="16742B8C" w14:textId="77777777" w:rsidR="00257B6A" w:rsidRDefault="00257B6A" w:rsidP="00573B45">
      <w:pPr>
        <w:rPr>
          <w:lang w:val="es-ES" w:eastAsia="en-US"/>
        </w:rPr>
      </w:pPr>
    </w:p>
    <w:p w14:paraId="01B75A14" w14:textId="77777777" w:rsidR="00257B6A" w:rsidRDefault="00257B6A" w:rsidP="00573B45">
      <w:pPr>
        <w:rPr>
          <w:lang w:val="es-ES" w:eastAsia="en-US"/>
        </w:rPr>
      </w:pPr>
    </w:p>
    <w:p w14:paraId="720757ED" w14:textId="77777777" w:rsidR="00257B6A" w:rsidRDefault="00257B6A" w:rsidP="00573B45">
      <w:pPr>
        <w:rPr>
          <w:lang w:val="es-ES" w:eastAsia="en-US"/>
        </w:rPr>
      </w:pPr>
    </w:p>
    <w:p w14:paraId="1EC514D1" w14:textId="77777777" w:rsidR="00257B6A" w:rsidRDefault="00257B6A" w:rsidP="00573B45">
      <w:pPr>
        <w:rPr>
          <w:lang w:val="es-ES" w:eastAsia="en-US"/>
        </w:rPr>
      </w:pPr>
    </w:p>
    <w:p w14:paraId="09BC47C2" w14:textId="77777777" w:rsidR="005C2F80" w:rsidRDefault="005C2F80" w:rsidP="00573B45">
      <w:pPr>
        <w:rPr>
          <w:lang w:val="es-ES" w:eastAsia="en-US"/>
        </w:rPr>
      </w:pPr>
    </w:p>
    <w:p w14:paraId="171988F0" w14:textId="77777777" w:rsidR="005C2F80" w:rsidRDefault="005C2F80" w:rsidP="00573B45">
      <w:pPr>
        <w:rPr>
          <w:lang w:val="es-ES" w:eastAsia="en-US"/>
        </w:rPr>
      </w:pPr>
    </w:p>
    <w:p w14:paraId="49A72026" w14:textId="77777777" w:rsidR="005C2F80" w:rsidRDefault="005C2F80" w:rsidP="00573B45">
      <w:pPr>
        <w:rPr>
          <w:lang w:val="es-ES" w:eastAsia="en-US"/>
        </w:rPr>
      </w:pPr>
    </w:p>
    <w:p w14:paraId="2B893E27" w14:textId="77777777" w:rsidR="005C2F80" w:rsidRDefault="005C2F80" w:rsidP="00573B45">
      <w:pPr>
        <w:rPr>
          <w:lang w:val="es-ES" w:eastAsia="en-US"/>
        </w:rPr>
      </w:pPr>
    </w:p>
    <w:p w14:paraId="4B222AAB" w14:textId="77777777" w:rsidR="00CB235F" w:rsidRDefault="00CB235F" w:rsidP="00573B45">
      <w:pPr>
        <w:rPr>
          <w:lang w:val="es-ES" w:eastAsia="en-US"/>
        </w:rPr>
      </w:pPr>
    </w:p>
    <w:p w14:paraId="78CBCD6A" w14:textId="77777777" w:rsidR="00B64BF6" w:rsidRDefault="00B64BF6" w:rsidP="00573B45">
      <w:pPr>
        <w:rPr>
          <w:lang w:val="es-ES" w:eastAsia="en-US"/>
        </w:rPr>
      </w:pPr>
    </w:p>
    <w:p w14:paraId="3D945FE8" w14:textId="77777777" w:rsidR="00B862D9" w:rsidRDefault="00B862D9" w:rsidP="00573B45">
      <w:pPr>
        <w:rPr>
          <w:lang w:val="es-ES" w:eastAsia="en-US"/>
        </w:rPr>
      </w:pPr>
    </w:p>
    <w:p w14:paraId="00301FA0" w14:textId="77777777" w:rsidR="00B862D9" w:rsidRDefault="00B862D9" w:rsidP="00573B45">
      <w:pPr>
        <w:rPr>
          <w:lang w:val="es-ES" w:eastAsia="en-US"/>
        </w:rPr>
      </w:pPr>
    </w:p>
    <w:p w14:paraId="5139F685" w14:textId="77777777" w:rsidR="00296656" w:rsidRDefault="00296656" w:rsidP="00573B45">
      <w:pPr>
        <w:rPr>
          <w:lang w:val="es-ES" w:eastAsia="en-US"/>
        </w:rPr>
      </w:pPr>
    </w:p>
    <w:p w14:paraId="37B32B67" w14:textId="77777777" w:rsidR="00296656" w:rsidRDefault="00296656" w:rsidP="00573B45">
      <w:pPr>
        <w:rPr>
          <w:lang w:val="es-ES" w:eastAsia="en-US"/>
        </w:rPr>
      </w:pPr>
    </w:p>
    <w:p w14:paraId="6F94E389" w14:textId="77777777" w:rsidR="00296656" w:rsidRDefault="00296656" w:rsidP="00573B45">
      <w:pPr>
        <w:rPr>
          <w:lang w:val="es-ES" w:eastAsia="en-US"/>
        </w:rPr>
      </w:pPr>
    </w:p>
    <w:p w14:paraId="32D63F1F" w14:textId="77777777" w:rsidR="00296656" w:rsidRDefault="00296656" w:rsidP="00573B45">
      <w:pPr>
        <w:rPr>
          <w:lang w:val="es-ES" w:eastAsia="en-US"/>
        </w:rPr>
      </w:pPr>
    </w:p>
    <w:p w14:paraId="604057AF" w14:textId="77777777" w:rsidR="00B64BF6" w:rsidRDefault="00B64BF6" w:rsidP="00573B45">
      <w:pPr>
        <w:rPr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0"/>
        <w:gridCol w:w="7908"/>
        <w:gridCol w:w="1592"/>
      </w:tblGrid>
      <w:tr w:rsidR="0057613D" w:rsidRPr="0092316C" w14:paraId="4347EBA2" w14:textId="77777777" w:rsidTr="00262BAB">
        <w:tc>
          <w:tcPr>
            <w:tcW w:w="570" w:type="dxa"/>
            <w:shd w:val="clear" w:color="auto" w:fill="BFBFBF" w:themeFill="background1" w:themeFillShade="BF"/>
          </w:tcPr>
          <w:p w14:paraId="1F70C319" w14:textId="77777777" w:rsidR="0057613D" w:rsidRPr="0092316C" w:rsidRDefault="0057613D" w:rsidP="0003604A">
            <w:pPr>
              <w:rPr>
                <w:rFonts w:ascii="Times New Roman" w:hAnsi="Times New Roman" w:cs="Times New Roman"/>
                <w:b/>
                <w:sz w:val="24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 xml:space="preserve">No. </w:t>
            </w:r>
          </w:p>
        </w:tc>
        <w:tc>
          <w:tcPr>
            <w:tcW w:w="7908" w:type="dxa"/>
            <w:shd w:val="clear" w:color="auto" w:fill="BFBFBF" w:themeFill="background1" w:themeFillShade="BF"/>
          </w:tcPr>
          <w:p w14:paraId="43F9467C" w14:textId="77777777" w:rsidR="0057613D" w:rsidRPr="0092316C" w:rsidRDefault="00801999" w:rsidP="0003604A">
            <w:pPr>
              <w:jc w:val="center"/>
              <w:rPr>
                <w:rFonts w:ascii="Times New Roman" w:hAnsi="Times New Roman" w:cs="Times New Roman"/>
                <w:b/>
                <w:sz w:val="24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 xml:space="preserve">DELITOS DETECTADOS A CAMIONES </w:t>
            </w:r>
          </w:p>
        </w:tc>
        <w:tc>
          <w:tcPr>
            <w:tcW w:w="1592" w:type="dxa"/>
            <w:shd w:val="clear" w:color="auto" w:fill="BFBFBF" w:themeFill="background1" w:themeFillShade="BF"/>
          </w:tcPr>
          <w:p w14:paraId="4D11E9EC" w14:textId="77777777" w:rsidR="0057613D" w:rsidRPr="0092316C" w:rsidRDefault="0057613D" w:rsidP="0003604A">
            <w:pPr>
              <w:jc w:val="center"/>
              <w:rPr>
                <w:rFonts w:ascii="Times New Roman" w:hAnsi="Times New Roman" w:cs="Times New Roman"/>
                <w:b/>
                <w:sz w:val="24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>CANTIDAD</w:t>
            </w:r>
          </w:p>
        </w:tc>
      </w:tr>
      <w:tr w:rsidR="00403A99" w:rsidRPr="0092316C" w14:paraId="4FE7A0E1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39278B15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1</w:t>
            </w:r>
          </w:p>
        </w:tc>
        <w:tc>
          <w:tcPr>
            <w:tcW w:w="7908" w:type="dxa"/>
            <w:vAlign w:val="center"/>
          </w:tcPr>
          <w:p w14:paraId="3D0F6751" w14:textId="2F0B1D21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Transitar con </w:t>
            </w:r>
            <w:proofErr w:type="spellStart"/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Sticker</w:t>
            </w:r>
            <w:proofErr w:type="spellEnd"/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 vencido</w:t>
            </w:r>
          </w:p>
        </w:tc>
        <w:tc>
          <w:tcPr>
            <w:tcW w:w="1592" w:type="dxa"/>
            <w:vAlign w:val="center"/>
          </w:tcPr>
          <w:p w14:paraId="12FB5B3B" w14:textId="337F378E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79</w:t>
            </w:r>
          </w:p>
        </w:tc>
      </w:tr>
      <w:tr w:rsidR="00403A99" w:rsidRPr="0092316C" w14:paraId="7D63F23C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0413A54B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2</w:t>
            </w:r>
          </w:p>
        </w:tc>
        <w:tc>
          <w:tcPr>
            <w:tcW w:w="7908" w:type="dxa"/>
            <w:vAlign w:val="center"/>
          </w:tcPr>
          <w:p w14:paraId="00B8E1A7" w14:textId="5AC5C7C0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Transitar sin </w:t>
            </w:r>
            <w:proofErr w:type="spellStart"/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Sticker</w:t>
            </w:r>
            <w:proofErr w:type="spellEnd"/>
          </w:p>
        </w:tc>
        <w:tc>
          <w:tcPr>
            <w:tcW w:w="1592" w:type="dxa"/>
            <w:vAlign w:val="center"/>
          </w:tcPr>
          <w:p w14:paraId="4FB56802" w14:textId="68A48D43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23</w:t>
            </w:r>
          </w:p>
        </w:tc>
      </w:tr>
      <w:tr w:rsidR="00403A99" w:rsidRPr="0092316C" w14:paraId="23EE720E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7E50E779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3</w:t>
            </w:r>
          </w:p>
        </w:tc>
        <w:tc>
          <w:tcPr>
            <w:tcW w:w="7908" w:type="dxa"/>
            <w:vAlign w:val="center"/>
          </w:tcPr>
          <w:p w14:paraId="00CCFA95" w14:textId="6821DF42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Transitar con </w:t>
            </w:r>
            <w:proofErr w:type="spellStart"/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Sticker</w:t>
            </w:r>
            <w:proofErr w:type="spellEnd"/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 falso</w:t>
            </w:r>
          </w:p>
        </w:tc>
        <w:tc>
          <w:tcPr>
            <w:tcW w:w="1592" w:type="dxa"/>
            <w:vAlign w:val="center"/>
          </w:tcPr>
          <w:p w14:paraId="52B5CFB7" w14:textId="33DDF8F9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403A99" w:rsidRPr="0092316C" w14:paraId="61BFACDF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0D9A4879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4</w:t>
            </w:r>
          </w:p>
        </w:tc>
        <w:tc>
          <w:tcPr>
            <w:tcW w:w="7908" w:type="dxa"/>
            <w:vAlign w:val="center"/>
          </w:tcPr>
          <w:p w14:paraId="72DB0513" w14:textId="7CEDA796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Falta de Factura y/o Conduce</w:t>
            </w:r>
          </w:p>
        </w:tc>
        <w:tc>
          <w:tcPr>
            <w:tcW w:w="1592" w:type="dxa"/>
            <w:vAlign w:val="center"/>
          </w:tcPr>
          <w:p w14:paraId="575E8FCE" w14:textId="1068C9B9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403A99" w:rsidRPr="0092316C" w14:paraId="7A0F87D6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1157DB74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5</w:t>
            </w:r>
          </w:p>
        </w:tc>
        <w:tc>
          <w:tcPr>
            <w:tcW w:w="7908" w:type="dxa"/>
            <w:vAlign w:val="center"/>
          </w:tcPr>
          <w:p w14:paraId="728AAEF4" w14:textId="5FE46595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Trasiego Ilegal de combustibles </w:t>
            </w:r>
          </w:p>
        </w:tc>
        <w:tc>
          <w:tcPr>
            <w:tcW w:w="1592" w:type="dxa"/>
            <w:vAlign w:val="center"/>
          </w:tcPr>
          <w:p w14:paraId="4D66C139" w14:textId="30A85FCE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130</w:t>
            </w:r>
          </w:p>
        </w:tc>
      </w:tr>
      <w:tr w:rsidR="00403A99" w:rsidRPr="0092316C" w14:paraId="24EFE4C6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40DB1EAB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6</w:t>
            </w:r>
          </w:p>
        </w:tc>
        <w:tc>
          <w:tcPr>
            <w:tcW w:w="7908" w:type="dxa"/>
            <w:vAlign w:val="center"/>
          </w:tcPr>
          <w:p w14:paraId="31345EC3" w14:textId="73944160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Almacenamiento Ilegal de Combustibles </w:t>
            </w:r>
          </w:p>
        </w:tc>
        <w:tc>
          <w:tcPr>
            <w:tcW w:w="1592" w:type="dxa"/>
            <w:vAlign w:val="center"/>
          </w:tcPr>
          <w:p w14:paraId="4124341C" w14:textId="58DF6257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178</w:t>
            </w:r>
          </w:p>
        </w:tc>
      </w:tr>
      <w:tr w:rsidR="00403A99" w:rsidRPr="0092316C" w14:paraId="396A44F3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2228482A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7</w:t>
            </w:r>
          </w:p>
        </w:tc>
        <w:tc>
          <w:tcPr>
            <w:tcW w:w="7908" w:type="dxa"/>
            <w:vAlign w:val="center"/>
          </w:tcPr>
          <w:p w14:paraId="7E652AA0" w14:textId="352D470E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Venta ilegal de Combustibles / Mercancías</w:t>
            </w:r>
          </w:p>
        </w:tc>
        <w:tc>
          <w:tcPr>
            <w:tcW w:w="1592" w:type="dxa"/>
            <w:vAlign w:val="center"/>
          </w:tcPr>
          <w:p w14:paraId="0A21453F" w14:textId="1D961D56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64</w:t>
            </w:r>
          </w:p>
        </w:tc>
      </w:tr>
      <w:tr w:rsidR="00403A99" w:rsidRPr="0092316C" w14:paraId="04AB6019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338F1F7A" w14:textId="40C98CF8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8</w:t>
            </w:r>
          </w:p>
        </w:tc>
        <w:tc>
          <w:tcPr>
            <w:tcW w:w="7908" w:type="dxa"/>
            <w:vAlign w:val="center"/>
          </w:tcPr>
          <w:p w14:paraId="14B7634B" w14:textId="250BA547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Mezcla de Hidrocarburos en Desechos</w:t>
            </w:r>
          </w:p>
        </w:tc>
        <w:tc>
          <w:tcPr>
            <w:tcW w:w="1592" w:type="dxa"/>
            <w:vAlign w:val="center"/>
          </w:tcPr>
          <w:p w14:paraId="5A68E1CD" w14:textId="22F02F88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403A99" w:rsidRPr="0092316C" w14:paraId="58689FDC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01D3F65A" w14:textId="0F31DBF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9</w:t>
            </w:r>
          </w:p>
        </w:tc>
        <w:tc>
          <w:tcPr>
            <w:tcW w:w="7908" w:type="dxa"/>
            <w:vAlign w:val="center"/>
          </w:tcPr>
          <w:p w14:paraId="3B9E8914" w14:textId="4AD04951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Unidades con combustible detectado </w:t>
            </w:r>
          </w:p>
        </w:tc>
        <w:tc>
          <w:tcPr>
            <w:tcW w:w="1592" w:type="dxa"/>
            <w:vAlign w:val="center"/>
          </w:tcPr>
          <w:p w14:paraId="4BFD8874" w14:textId="735C2C3A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403A99" w:rsidRPr="0092316C" w14:paraId="54A75D2B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75B020B8" w14:textId="000DE653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10</w:t>
            </w:r>
          </w:p>
        </w:tc>
        <w:tc>
          <w:tcPr>
            <w:tcW w:w="7908" w:type="dxa"/>
            <w:vAlign w:val="center"/>
          </w:tcPr>
          <w:p w14:paraId="00E4330D" w14:textId="33998EEE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Unidades sin permisos Ambientales</w:t>
            </w:r>
          </w:p>
        </w:tc>
        <w:tc>
          <w:tcPr>
            <w:tcW w:w="1592" w:type="dxa"/>
            <w:vAlign w:val="center"/>
          </w:tcPr>
          <w:p w14:paraId="4D87251B" w14:textId="32199346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403A99" w:rsidRPr="0092316C" w14:paraId="3F2EADBE" w14:textId="77777777" w:rsidTr="00403A99">
        <w:trPr>
          <w:trHeight w:val="397"/>
        </w:trPr>
        <w:tc>
          <w:tcPr>
            <w:tcW w:w="570" w:type="dxa"/>
            <w:vAlign w:val="center"/>
          </w:tcPr>
          <w:p w14:paraId="3BD5B1AA" w14:textId="1738B344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11</w:t>
            </w:r>
          </w:p>
        </w:tc>
        <w:tc>
          <w:tcPr>
            <w:tcW w:w="7908" w:type="dxa"/>
            <w:vAlign w:val="center"/>
          </w:tcPr>
          <w:p w14:paraId="100DAD1D" w14:textId="250D0685" w:rsidR="00403A99" w:rsidRPr="00403A99" w:rsidRDefault="00403A99" w:rsidP="00403A9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 xml:space="preserve">Unidades sin permisos de Aduanas </w:t>
            </w:r>
          </w:p>
        </w:tc>
        <w:tc>
          <w:tcPr>
            <w:tcW w:w="1592" w:type="dxa"/>
            <w:vAlign w:val="center"/>
          </w:tcPr>
          <w:p w14:paraId="77B6E9A7" w14:textId="1A33B4FB" w:rsidR="00403A99" w:rsidRPr="00403A99" w:rsidRDefault="00403A99" w:rsidP="00403A99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 w:rsidRPr="00403A99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656" w:rsidRPr="0092316C" w14:paraId="74991897" w14:textId="77777777" w:rsidTr="00262BAB">
        <w:trPr>
          <w:trHeight w:val="397"/>
        </w:trPr>
        <w:tc>
          <w:tcPr>
            <w:tcW w:w="8478" w:type="dxa"/>
            <w:gridSpan w:val="2"/>
            <w:shd w:val="clear" w:color="auto" w:fill="D9D9D9" w:themeFill="background1" w:themeFillShade="D9"/>
            <w:vAlign w:val="center"/>
          </w:tcPr>
          <w:p w14:paraId="3CE3E78F" w14:textId="6EE83D5A" w:rsidR="00296656" w:rsidRPr="0092316C" w:rsidRDefault="00F64AB2" w:rsidP="00296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szCs w:val="24"/>
              </w:rPr>
              <w:t>TOTAL,</w:t>
            </w:r>
            <w:r w:rsidR="00296656" w:rsidRPr="009231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DELITOS DETECTADOS A CAMIONES</w:t>
            </w:r>
          </w:p>
        </w:tc>
        <w:tc>
          <w:tcPr>
            <w:tcW w:w="1592" w:type="dxa"/>
            <w:shd w:val="clear" w:color="auto" w:fill="D9D9D9" w:themeFill="background1" w:themeFillShade="D9"/>
            <w:vAlign w:val="center"/>
          </w:tcPr>
          <w:p w14:paraId="0E372528" w14:textId="396A8B77" w:rsidR="00296656" w:rsidRPr="0092316C" w:rsidRDefault="00403A99" w:rsidP="0029665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478</w:t>
            </w:r>
          </w:p>
        </w:tc>
      </w:tr>
    </w:tbl>
    <w:p w14:paraId="30514760" w14:textId="77777777" w:rsidR="00296656" w:rsidRPr="00011A98" w:rsidRDefault="00296656" w:rsidP="00296656">
      <w:pPr>
        <w:rPr>
          <w:b/>
          <w:sz w:val="18"/>
          <w:lang w:val="es-ES" w:eastAsia="en-US"/>
        </w:rPr>
      </w:pPr>
      <w:r w:rsidRPr="00011A98">
        <w:rPr>
          <w:b/>
          <w:sz w:val="18"/>
          <w:lang w:val="es-ES" w:eastAsia="en-US"/>
        </w:rPr>
        <w:t>Fuente</w:t>
      </w:r>
      <w:r w:rsidR="00464197">
        <w:rPr>
          <w:b/>
          <w:sz w:val="18"/>
          <w:lang w:val="es-ES" w:eastAsia="en-US"/>
        </w:rPr>
        <w:t xml:space="preserve">: </w:t>
      </w:r>
      <w:r w:rsidRPr="00011A98">
        <w:rPr>
          <w:b/>
          <w:sz w:val="18"/>
          <w:lang w:val="es-ES" w:eastAsia="en-US"/>
        </w:rPr>
        <w:t>Dirección Operaciones CECCOM</w:t>
      </w:r>
    </w:p>
    <w:p w14:paraId="392C04B8" w14:textId="77777777" w:rsidR="0041527D" w:rsidRDefault="0041527D" w:rsidP="00573B45">
      <w:pPr>
        <w:rPr>
          <w:noProof/>
          <w:lang w:val="en-US" w:eastAsia="en-US"/>
        </w:rPr>
      </w:pPr>
    </w:p>
    <w:p w14:paraId="54A12AEE" w14:textId="77777777" w:rsidR="00296656" w:rsidRDefault="00296656" w:rsidP="00573B45">
      <w:pPr>
        <w:rPr>
          <w:rFonts w:ascii="Times New Roman" w:hAnsi="Times New Roman" w:cs="Times New Roman"/>
          <w:b/>
          <w:lang w:val="es-ES" w:eastAsia="en-US"/>
        </w:rPr>
      </w:pPr>
      <w:r w:rsidRPr="00011A98">
        <w:rPr>
          <w:rFonts w:ascii="Times New Roman" w:hAnsi="Times New Roman" w:cs="Times New Roman"/>
          <w:b/>
          <w:lang w:val="es-ES" w:eastAsia="en-US"/>
        </w:rPr>
        <w:t xml:space="preserve">GRAFICO </w:t>
      </w:r>
      <w:r w:rsidR="00E85799">
        <w:rPr>
          <w:rFonts w:ascii="Times New Roman" w:hAnsi="Times New Roman" w:cs="Times New Roman"/>
          <w:b/>
          <w:lang w:val="es-ES" w:eastAsia="en-US"/>
        </w:rPr>
        <w:t>3</w:t>
      </w:r>
    </w:p>
    <w:p w14:paraId="45F8D210" w14:textId="041FA8DB" w:rsidR="00296656" w:rsidRDefault="00403A99" w:rsidP="0092316C">
      <w:pPr>
        <w:ind w:left="-180"/>
        <w:rPr>
          <w:lang w:val="es-ES" w:eastAsia="en-US"/>
        </w:rPr>
      </w:pPr>
      <w:r w:rsidRPr="00403A99">
        <w:rPr>
          <w:noProof/>
        </w:rPr>
        <w:drawing>
          <wp:inline distT="0" distB="0" distL="0" distR="0" wp14:anchorId="4D9D871D" wp14:editId="1509B5FB">
            <wp:extent cx="6400800" cy="2524760"/>
            <wp:effectExtent l="57150" t="57150" r="114300" b="1231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2476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F9556" w14:textId="77777777" w:rsidR="00296656" w:rsidRDefault="00296656" w:rsidP="00573B45">
      <w:pPr>
        <w:rPr>
          <w:lang w:val="es-ES" w:eastAsia="en-US"/>
        </w:rPr>
      </w:pPr>
    </w:p>
    <w:p w14:paraId="0631092B" w14:textId="77777777" w:rsidR="00296656" w:rsidRDefault="00296656" w:rsidP="00573B45">
      <w:pPr>
        <w:rPr>
          <w:lang w:val="es-ES" w:eastAsia="en-US"/>
        </w:rPr>
      </w:pPr>
    </w:p>
    <w:p w14:paraId="22397317" w14:textId="77777777" w:rsidR="00296656" w:rsidRDefault="00296656" w:rsidP="00573B45">
      <w:pPr>
        <w:rPr>
          <w:lang w:val="es-ES" w:eastAsia="en-US"/>
        </w:rPr>
      </w:pPr>
    </w:p>
    <w:p w14:paraId="1101033D" w14:textId="77777777" w:rsidR="00296656" w:rsidRDefault="00296656" w:rsidP="00573B45">
      <w:pPr>
        <w:rPr>
          <w:lang w:val="es-ES" w:eastAsia="en-US"/>
        </w:rPr>
      </w:pPr>
    </w:p>
    <w:p w14:paraId="6EE5F261" w14:textId="77777777" w:rsidR="00B64BF6" w:rsidRDefault="00B64BF6" w:rsidP="00573B45">
      <w:pPr>
        <w:rPr>
          <w:lang w:val="es-ES" w:eastAsia="en-US"/>
        </w:rPr>
      </w:pPr>
    </w:p>
    <w:p w14:paraId="06906E6D" w14:textId="77777777" w:rsidR="0041527D" w:rsidRDefault="0041527D" w:rsidP="00573B45">
      <w:pPr>
        <w:rPr>
          <w:lang w:val="es-ES" w:eastAsia="en-US"/>
        </w:rPr>
      </w:pPr>
    </w:p>
    <w:p w14:paraId="6DE8F063" w14:textId="77777777" w:rsidR="0041527D" w:rsidRDefault="0041527D" w:rsidP="00573B45">
      <w:pPr>
        <w:rPr>
          <w:lang w:val="es-ES" w:eastAsia="en-US"/>
        </w:rPr>
      </w:pPr>
    </w:p>
    <w:p w14:paraId="1C5AE6ED" w14:textId="77777777" w:rsidR="0041527D" w:rsidRDefault="0041527D" w:rsidP="00573B45">
      <w:pPr>
        <w:rPr>
          <w:lang w:val="es-ES" w:eastAsia="en-US"/>
        </w:rPr>
      </w:pPr>
    </w:p>
    <w:p w14:paraId="6659C75F" w14:textId="77777777" w:rsidR="0041527D" w:rsidRDefault="0041527D" w:rsidP="00573B45">
      <w:pPr>
        <w:rPr>
          <w:lang w:val="es-ES" w:eastAsia="en-US"/>
        </w:rPr>
      </w:pPr>
    </w:p>
    <w:p w14:paraId="1D4266F9" w14:textId="77777777" w:rsidR="0041527D" w:rsidRDefault="0041527D" w:rsidP="00573B45">
      <w:pPr>
        <w:rPr>
          <w:lang w:val="es-ES" w:eastAsia="en-US"/>
        </w:rPr>
      </w:pPr>
    </w:p>
    <w:p w14:paraId="08ADE1C9" w14:textId="77777777" w:rsidR="00E85799" w:rsidRDefault="00E85799" w:rsidP="00573B45">
      <w:pPr>
        <w:rPr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0"/>
        <w:gridCol w:w="7081"/>
        <w:gridCol w:w="2419"/>
      </w:tblGrid>
      <w:tr w:rsidR="00801999" w:rsidRPr="0092316C" w14:paraId="59FE0EE8" w14:textId="77777777" w:rsidTr="0003604A">
        <w:tc>
          <w:tcPr>
            <w:tcW w:w="570" w:type="dxa"/>
            <w:shd w:val="clear" w:color="auto" w:fill="BFBFBF" w:themeFill="background1" w:themeFillShade="BF"/>
          </w:tcPr>
          <w:p w14:paraId="11BBA06F" w14:textId="77777777" w:rsidR="00801999" w:rsidRPr="0092316C" w:rsidRDefault="00801999" w:rsidP="0003604A">
            <w:pPr>
              <w:rPr>
                <w:rFonts w:ascii="Times New Roman" w:hAnsi="Times New Roman" w:cs="Times New Roman"/>
                <w:b/>
                <w:sz w:val="24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 xml:space="preserve">No. </w:t>
            </w:r>
          </w:p>
        </w:tc>
        <w:tc>
          <w:tcPr>
            <w:tcW w:w="7081" w:type="dxa"/>
            <w:shd w:val="clear" w:color="auto" w:fill="BFBFBF" w:themeFill="background1" w:themeFillShade="BF"/>
          </w:tcPr>
          <w:p w14:paraId="66066F94" w14:textId="77777777" w:rsidR="00801999" w:rsidRPr="0092316C" w:rsidRDefault="00801999" w:rsidP="0003604A">
            <w:pPr>
              <w:jc w:val="center"/>
              <w:rPr>
                <w:rFonts w:ascii="Times New Roman" w:hAnsi="Times New Roman" w:cs="Times New Roman"/>
                <w:b/>
                <w:sz w:val="24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 xml:space="preserve">COMBUSTIBLE RETENIDO POR GALON  </w:t>
            </w:r>
          </w:p>
        </w:tc>
        <w:tc>
          <w:tcPr>
            <w:tcW w:w="2419" w:type="dxa"/>
            <w:shd w:val="clear" w:color="auto" w:fill="BFBFBF" w:themeFill="background1" w:themeFillShade="BF"/>
          </w:tcPr>
          <w:p w14:paraId="1FF375E1" w14:textId="77777777" w:rsidR="00801999" w:rsidRPr="0092316C" w:rsidRDefault="00801999" w:rsidP="0003604A">
            <w:pPr>
              <w:jc w:val="center"/>
              <w:rPr>
                <w:rFonts w:ascii="Times New Roman" w:hAnsi="Times New Roman" w:cs="Times New Roman"/>
                <w:b/>
                <w:sz w:val="24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>CANTIDAD</w:t>
            </w:r>
          </w:p>
        </w:tc>
      </w:tr>
      <w:tr w:rsidR="00403A99" w:rsidRPr="0092316C" w14:paraId="09F1E374" w14:textId="77777777" w:rsidTr="0003604A">
        <w:trPr>
          <w:trHeight w:val="397"/>
        </w:trPr>
        <w:tc>
          <w:tcPr>
            <w:tcW w:w="570" w:type="dxa"/>
            <w:vAlign w:val="center"/>
          </w:tcPr>
          <w:p w14:paraId="028EAFC7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1</w:t>
            </w:r>
          </w:p>
        </w:tc>
        <w:tc>
          <w:tcPr>
            <w:tcW w:w="7081" w:type="dxa"/>
            <w:vAlign w:val="center"/>
          </w:tcPr>
          <w:p w14:paraId="36FA226F" w14:textId="4E85CA9C" w:rsidR="00403A99" w:rsidRPr="00403A99" w:rsidRDefault="00403A99" w:rsidP="00403A9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Gasolina (Galones)</w:t>
            </w:r>
          </w:p>
        </w:tc>
        <w:tc>
          <w:tcPr>
            <w:tcW w:w="2419" w:type="dxa"/>
            <w:vAlign w:val="center"/>
          </w:tcPr>
          <w:p w14:paraId="3507DE8F" w14:textId="2BEFE78D" w:rsidR="00403A99" w:rsidRPr="00403A99" w:rsidRDefault="00403A99" w:rsidP="00403A99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9,246</w:t>
            </w:r>
          </w:p>
        </w:tc>
      </w:tr>
      <w:tr w:rsidR="00403A99" w:rsidRPr="0092316C" w14:paraId="110F9DB2" w14:textId="77777777" w:rsidTr="0003604A">
        <w:trPr>
          <w:trHeight w:val="397"/>
        </w:trPr>
        <w:tc>
          <w:tcPr>
            <w:tcW w:w="570" w:type="dxa"/>
            <w:vAlign w:val="center"/>
          </w:tcPr>
          <w:p w14:paraId="1FAF81E7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2</w:t>
            </w:r>
          </w:p>
        </w:tc>
        <w:tc>
          <w:tcPr>
            <w:tcW w:w="7081" w:type="dxa"/>
            <w:vAlign w:val="center"/>
          </w:tcPr>
          <w:p w14:paraId="2B174D91" w14:textId="7DFB9DC3" w:rsidR="00403A99" w:rsidRPr="0092316C" w:rsidRDefault="00403A99" w:rsidP="00403A9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Gasoil (Galones)</w:t>
            </w:r>
          </w:p>
        </w:tc>
        <w:tc>
          <w:tcPr>
            <w:tcW w:w="2419" w:type="dxa"/>
            <w:vAlign w:val="center"/>
          </w:tcPr>
          <w:p w14:paraId="38077491" w14:textId="753DC040" w:rsidR="00403A99" w:rsidRPr="0092316C" w:rsidRDefault="00403A99" w:rsidP="00403A99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32,625</w:t>
            </w:r>
          </w:p>
        </w:tc>
      </w:tr>
      <w:tr w:rsidR="00403A99" w:rsidRPr="0092316C" w14:paraId="4EF9E05D" w14:textId="77777777" w:rsidTr="0003604A">
        <w:trPr>
          <w:trHeight w:val="397"/>
        </w:trPr>
        <w:tc>
          <w:tcPr>
            <w:tcW w:w="570" w:type="dxa"/>
            <w:vAlign w:val="center"/>
          </w:tcPr>
          <w:p w14:paraId="1F215FED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3</w:t>
            </w:r>
          </w:p>
        </w:tc>
        <w:tc>
          <w:tcPr>
            <w:tcW w:w="7081" w:type="dxa"/>
            <w:vAlign w:val="center"/>
          </w:tcPr>
          <w:p w14:paraId="5E69CBA8" w14:textId="0F49A6A0" w:rsidR="00403A99" w:rsidRPr="0092316C" w:rsidRDefault="00403A99" w:rsidP="00403A9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GLP (Galones)</w:t>
            </w:r>
          </w:p>
        </w:tc>
        <w:tc>
          <w:tcPr>
            <w:tcW w:w="2419" w:type="dxa"/>
            <w:vAlign w:val="center"/>
          </w:tcPr>
          <w:p w14:paraId="1BB6CD97" w14:textId="32436017" w:rsidR="00403A99" w:rsidRPr="0092316C" w:rsidRDefault="00403A99" w:rsidP="00403A99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582</w:t>
            </w:r>
          </w:p>
        </w:tc>
      </w:tr>
      <w:tr w:rsidR="00403A99" w:rsidRPr="0092316C" w14:paraId="7C97D3D0" w14:textId="77777777" w:rsidTr="0003604A">
        <w:trPr>
          <w:trHeight w:val="397"/>
        </w:trPr>
        <w:tc>
          <w:tcPr>
            <w:tcW w:w="570" w:type="dxa"/>
            <w:vAlign w:val="center"/>
          </w:tcPr>
          <w:p w14:paraId="632126B3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4</w:t>
            </w:r>
          </w:p>
        </w:tc>
        <w:tc>
          <w:tcPr>
            <w:tcW w:w="7081" w:type="dxa"/>
            <w:vAlign w:val="center"/>
          </w:tcPr>
          <w:p w14:paraId="09D695D8" w14:textId="23217925" w:rsidR="00403A99" w:rsidRPr="0092316C" w:rsidRDefault="00403A99" w:rsidP="00403A9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Kerosene (Galones)</w:t>
            </w:r>
          </w:p>
        </w:tc>
        <w:tc>
          <w:tcPr>
            <w:tcW w:w="2419" w:type="dxa"/>
            <w:vAlign w:val="center"/>
          </w:tcPr>
          <w:p w14:paraId="083F39C4" w14:textId="300B6BF7" w:rsidR="00403A99" w:rsidRPr="0092316C" w:rsidRDefault="00403A99" w:rsidP="00403A99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</w:t>
            </w:r>
          </w:p>
        </w:tc>
      </w:tr>
      <w:tr w:rsidR="00403A99" w:rsidRPr="0092316C" w14:paraId="381D9F88" w14:textId="77777777" w:rsidTr="0003604A">
        <w:trPr>
          <w:trHeight w:val="397"/>
        </w:trPr>
        <w:tc>
          <w:tcPr>
            <w:tcW w:w="570" w:type="dxa"/>
            <w:vAlign w:val="center"/>
          </w:tcPr>
          <w:p w14:paraId="67A5DAEE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szCs w:val="22"/>
                <w:lang w:val="es-ES" w:eastAsia="en-US"/>
              </w:rPr>
              <w:t>5</w:t>
            </w:r>
          </w:p>
        </w:tc>
        <w:tc>
          <w:tcPr>
            <w:tcW w:w="7081" w:type="dxa"/>
            <w:vAlign w:val="center"/>
          </w:tcPr>
          <w:p w14:paraId="60CCCCC7" w14:textId="338FD4DA" w:rsidR="00403A99" w:rsidRPr="0092316C" w:rsidRDefault="00403A99" w:rsidP="00403A9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Gas Natural (Metros Cúbicos)</w:t>
            </w:r>
          </w:p>
        </w:tc>
        <w:tc>
          <w:tcPr>
            <w:tcW w:w="2419" w:type="dxa"/>
            <w:vAlign w:val="center"/>
          </w:tcPr>
          <w:p w14:paraId="2BD8D2D9" w14:textId="5F90D85F" w:rsidR="00403A99" w:rsidRPr="0092316C" w:rsidRDefault="00403A99" w:rsidP="00403A99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D3288A" w:rsidRPr="0092316C" w14:paraId="18DE515A" w14:textId="77777777" w:rsidTr="0018461B">
        <w:trPr>
          <w:trHeight w:val="397"/>
        </w:trPr>
        <w:tc>
          <w:tcPr>
            <w:tcW w:w="7651" w:type="dxa"/>
            <w:gridSpan w:val="2"/>
            <w:vAlign w:val="center"/>
          </w:tcPr>
          <w:p w14:paraId="3730E479" w14:textId="77777777" w:rsidR="00D3288A" w:rsidRPr="0092316C" w:rsidRDefault="00D3288A" w:rsidP="00D32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szCs w:val="24"/>
              </w:rPr>
              <w:t>TOTAL, COMBUSTIBLES RETENIDOS</w:t>
            </w:r>
          </w:p>
        </w:tc>
        <w:tc>
          <w:tcPr>
            <w:tcW w:w="2419" w:type="dxa"/>
            <w:vAlign w:val="center"/>
          </w:tcPr>
          <w:p w14:paraId="69B9D2F1" w14:textId="2FF3CF7F" w:rsidR="00D3288A" w:rsidRPr="0092316C" w:rsidRDefault="00403A99" w:rsidP="00D3288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42,505</w:t>
            </w:r>
          </w:p>
        </w:tc>
      </w:tr>
    </w:tbl>
    <w:p w14:paraId="23E3AF75" w14:textId="77777777" w:rsidR="0041527D" w:rsidRPr="0092316C" w:rsidRDefault="00E85799" w:rsidP="004E2137">
      <w:pPr>
        <w:ind w:left="-90"/>
        <w:rPr>
          <w:rFonts w:ascii="Times New Roman" w:hAnsi="Times New Roman" w:cs="Times New Roman"/>
          <w:szCs w:val="24"/>
          <w:lang w:val="es-ES" w:eastAsia="en-US"/>
        </w:rPr>
      </w:pPr>
      <w:r w:rsidRPr="0092316C">
        <w:rPr>
          <w:rFonts w:ascii="Times New Roman" w:hAnsi="Times New Roman" w:cs="Times New Roman"/>
          <w:b/>
          <w:szCs w:val="24"/>
          <w:lang w:val="es-ES" w:eastAsia="en-US"/>
        </w:rPr>
        <w:t>Nota1:</w:t>
      </w:r>
      <w:r w:rsidRPr="0092316C">
        <w:rPr>
          <w:rFonts w:ascii="Times New Roman" w:hAnsi="Times New Roman" w:cs="Times New Roman"/>
          <w:szCs w:val="24"/>
          <w:lang w:val="es-ES" w:eastAsia="en-US"/>
        </w:rPr>
        <w:t xml:space="preserve"> </w:t>
      </w:r>
      <w:r w:rsidRPr="0092316C">
        <w:rPr>
          <w:rFonts w:ascii="Times New Roman" w:hAnsi="Times New Roman" w:cs="Times New Roman"/>
          <w:b/>
          <w:szCs w:val="24"/>
          <w:lang w:val="es-ES" w:eastAsia="en-US"/>
        </w:rPr>
        <w:t>los resultados del Gas Natural están expresados en metros cúbicos.</w:t>
      </w:r>
    </w:p>
    <w:p w14:paraId="70CED319" w14:textId="77777777" w:rsidR="00464197" w:rsidRPr="0092316C" w:rsidRDefault="00464197" w:rsidP="004E2137">
      <w:pPr>
        <w:ind w:left="-90"/>
        <w:rPr>
          <w:rFonts w:ascii="Times New Roman" w:hAnsi="Times New Roman" w:cs="Times New Roman"/>
          <w:b/>
          <w:sz w:val="18"/>
          <w:szCs w:val="24"/>
          <w:lang w:val="es-ES" w:eastAsia="en-US"/>
        </w:rPr>
      </w:pPr>
      <w:r w:rsidRPr="0092316C">
        <w:rPr>
          <w:rFonts w:ascii="Times New Roman" w:hAnsi="Times New Roman" w:cs="Times New Roman"/>
          <w:b/>
          <w:sz w:val="18"/>
          <w:szCs w:val="24"/>
          <w:lang w:val="es-ES" w:eastAsia="en-US"/>
        </w:rPr>
        <w:t>Fuente: Dirección Operaciones CECCOM</w:t>
      </w:r>
    </w:p>
    <w:p w14:paraId="49855DBE" w14:textId="77777777" w:rsidR="0041527D" w:rsidRDefault="0041527D" w:rsidP="00573B45">
      <w:pPr>
        <w:rPr>
          <w:lang w:val="es-ES" w:eastAsia="en-US"/>
        </w:rPr>
      </w:pPr>
    </w:p>
    <w:p w14:paraId="1C6A1F03" w14:textId="77777777" w:rsidR="00E85799" w:rsidRDefault="00E85799" w:rsidP="00E85799">
      <w:pPr>
        <w:rPr>
          <w:rFonts w:ascii="Times New Roman" w:hAnsi="Times New Roman" w:cs="Times New Roman"/>
          <w:b/>
          <w:lang w:val="es-ES" w:eastAsia="en-US"/>
        </w:rPr>
      </w:pPr>
      <w:r w:rsidRPr="00011A98">
        <w:rPr>
          <w:rFonts w:ascii="Times New Roman" w:hAnsi="Times New Roman" w:cs="Times New Roman"/>
          <w:b/>
          <w:lang w:val="es-ES" w:eastAsia="en-US"/>
        </w:rPr>
        <w:t xml:space="preserve">GRAFICO </w:t>
      </w:r>
      <w:r>
        <w:rPr>
          <w:rFonts w:ascii="Times New Roman" w:hAnsi="Times New Roman" w:cs="Times New Roman"/>
          <w:b/>
          <w:lang w:val="es-ES" w:eastAsia="en-US"/>
        </w:rPr>
        <w:t>4</w:t>
      </w:r>
    </w:p>
    <w:p w14:paraId="611E8BFF" w14:textId="5CEF28E3" w:rsidR="00403A99" w:rsidRDefault="00403A99" w:rsidP="00403A99">
      <w:pPr>
        <w:ind w:left="-90"/>
        <w:rPr>
          <w:lang w:val="es-ES" w:eastAsia="en-US"/>
        </w:rPr>
      </w:pPr>
      <w:r>
        <w:rPr>
          <w:noProof/>
        </w:rPr>
        <w:drawing>
          <wp:inline distT="0" distB="0" distL="0" distR="0" wp14:anchorId="2E752003" wp14:editId="30972238">
            <wp:extent cx="6383020" cy="1596190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24" cy="161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4CDC5" w14:textId="77777777" w:rsidR="00403A99" w:rsidRDefault="00403A99" w:rsidP="00573B45">
      <w:pPr>
        <w:rPr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0"/>
        <w:gridCol w:w="7458"/>
        <w:gridCol w:w="2042"/>
      </w:tblGrid>
      <w:tr w:rsidR="00801999" w:rsidRPr="0092316C" w14:paraId="038C6FBC" w14:textId="77777777" w:rsidTr="00262BAB">
        <w:tc>
          <w:tcPr>
            <w:tcW w:w="570" w:type="dxa"/>
            <w:shd w:val="clear" w:color="auto" w:fill="BFBFBF" w:themeFill="background1" w:themeFillShade="BF"/>
          </w:tcPr>
          <w:p w14:paraId="30691094" w14:textId="77777777" w:rsidR="00801999" w:rsidRPr="0092316C" w:rsidRDefault="00801999" w:rsidP="0003604A">
            <w:pPr>
              <w:rPr>
                <w:rFonts w:ascii="Times New Roman" w:hAnsi="Times New Roman" w:cs="Times New Roman"/>
                <w:b/>
                <w:sz w:val="24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 xml:space="preserve">No. </w:t>
            </w:r>
          </w:p>
        </w:tc>
        <w:tc>
          <w:tcPr>
            <w:tcW w:w="7458" w:type="dxa"/>
            <w:shd w:val="clear" w:color="auto" w:fill="BFBFBF" w:themeFill="background1" w:themeFillShade="BF"/>
          </w:tcPr>
          <w:p w14:paraId="49ADB8A9" w14:textId="77777777" w:rsidR="00801999" w:rsidRPr="0092316C" w:rsidRDefault="00536FB3" w:rsidP="0003604A">
            <w:pPr>
              <w:jc w:val="center"/>
              <w:rPr>
                <w:rFonts w:ascii="Times New Roman" w:hAnsi="Times New Roman" w:cs="Times New Roman"/>
                <w:b/>
                <w:sz w:val="24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>MERCANCÍ</w:t>
            </w:r>
            <w:r w:rsidR="00801999"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 xml:space="preserve">AS RETENIDAS </w:t>
            </w:r>
          </w:p>
        </w:tc>
        <w:tc>
          <w:tcPr>
            <w:tcW w:w="2042" w:type="dxa"/>
            <w:shd w:val="clear" w:color="auto" w:fill="BFBFBF" w:themeFill="background1" w:themeFillShade="BF"/>
          </w:tcPr>
          <w:p w14:paraId="2891FC65" w14:textId="77777777" w:rsidR="00801999" w:rsidRPr="0092316C" w:rsidRDefault="00801999" w:rsidP="0003604A">
            <w:pPr>
              <w:jc w:val="center"/>
              <w:rPr>
                <w:rFonts w:ascii="Times New Roman" w:hAnsi="Times New Roman" w:cs="Times New Roman"/>
                <w:b/>
                <w:sz w:val="24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lang w:val="es-ES" w:eastAsia="en-US"/>
              </w:rPr>
              <w:t>CANTIDAD</w:t>
            </w:r>
          </w:p>
        </w:tc>
      </w:tr>
      <w:tr w:rsidR="00403A99" w:rsidRPr="0092316C" w14:paraId="14080698" w14:textId="77777777" w:rsidTr="00262BAB">
        <w:trPr>
          <w:trHeight w:val="397"/>
        </w:trPr>
        <w:tc>
          <w:tcPr>
            <w:tcW w:w="570" w:type="dxa"/>
            <w:vAlign w:val="center"/>
          </w:tcPr>
          <w:p w14:paraId="3DA725E3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lang w:val="es-ES" w:eastAsia="en-US"/>
              </w:rPr>
              <w:t>1</w:t>
            </w:r>
          </w:p>
        </w:tc>
        <w:tc>
          <w:tcPr>
            <w:tcW w:w="7458" w:type="dxa"/>
            <w:vAlign w:val="center"/>
          </w:tcPr>
          <w:p w14:paraId="50653DD8" w14:textId="503614EE" w:rsidR="00403A99" w:rsidRPr="00403A99" w:rsidRDefault="00403A99" w:rsidP="00403A9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Medicamentos y derivados (Unidad)</w:t>
            </w:r>
          </w:p>
        </w:tc>
        <w:tc>
          <w:tcPr>
            <w:tcW w:w="2042" w:type="dxa"/>
            <w:vAlign w:val="center"/>
          </w:tcPr>
          <w:p w14:paraId="57027324" w14:textId="3EBF5BA9" w:rsidR="00403A99" w:rsidRPr="00403A99" w:rsidRDefault="00403A99" w:rsidP="00403A99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1,352,016</w:t>
            </w:r>
          </w:p>
        </w:tc>
      </w:tr>
      <w:tr w:rsidR="00403A99" w:rsidRPr="0092316C" w14:paraId="2BCA42E0" w14:textId="77777777" w:rsidTr="00262BAB">
        <w:trPr>
          <w:trHeight w:val="397"/>
        </w:trPr>
        <w:tc>
          <w:tcPr>
            <w:tcW w:w="570" w:type="dxa"/>
            <w:vAlign w:val="center"/>
          </w:tcPr>
          <w:p w14:paraId="12F1B8E2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lang w:val="es-ES" w:eastAsia="en-US"/>
              </w:rPr>
              <w:t>2</w:t>
            </w:r>
          </w:p>
        </w:tc>
        <w:tc>
          <w:tcPr>
            <w:tcW w:w="7458" w:type="dxa"/>
            <w:vAlign w:val="center"/>
          </w:tcPr>
          <w:p w14:paraId="5E4E6A66" w14:textId="4386C52E" w:rsidR="00403A99" w:rsidRPr="0092316C" w:rsidRDefault="00403A99" w:rsidP="00403A9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Tabacos y derivados (Unidad)</w:t>
            </w:r>
          </w:p>
        </w:tc>
        <w:tc>
          <w:tcPr>
            <w:tcW w:w="2042" w:type="dxa"/>
            <w:vAlign w:val="center"/>
          </w:tcPr>
          <w:p w14:paraId="0154C305" w14:textId="10BC6ABB" w:rsidR="00403A99" w:rsidRPr="00403A99" w:rsidRDefault="00403A99" w:rsidP="00403A99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1,506,503</w:t>
            </w:r>
          </w:p>
        </w:tc>
      </w:tr>
      <w:tr w:rsidR="00403A99" w:rsidRPr="0092316C" w14:paraId="4A4457A7" w14:textId="77777777" w:rsidTr="00262BAB">
        <w:trPr>
          <w:trHeight w:val="397"/>
        </w:trPr>
        <w:tc>
          <w:tcPr>
            <w:tcW w:w="570" w:type="dxa"/>
            <w:vAlign w:val="center"/>
          </w:tcPr>
          <w:p w14:paraId="09745DBA" w14:textId="77777777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lang w:val="es-ES" w:eastAsia="en-US"/>
              </w:rPr>
            </w:pPr>
            <w:r w:rsidRPr="0092316C">
              <w:rPr>
                <w:rFonts w:ascii="Times New Roman" w:hAnsi="Times New Roman" w:cs="Times New Roman"/>
                <w:sz w:val="22"/>
                <w:lang w:val="es-ES" w:eastAsia="en-US"/>
              </w:rPr>
              <w:t>3</w:t>
            </w:r>
          </w:p>
        </w:tc>
        <w:tc>
          <w:tcPr>
            <w:tcW w:w="7458" w:type="dxa"/>
            <w:vAlign w:val="center"/>
          </w:tcPr>
          <w:p w14:paraId="503C5916" w14:textId="5CAFDDD1" w:rsidR="00403A99" w:rsidRPr="0092316C" w:rsidRDefault="00403A99" w:rsidP="00403A9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Alcohol y derivados (Botellas)</w:t>
            </w:r>
          </w:p>
        </w:tc>
        <w:tc>
          <w:tcPr>
            <w:tcW w:w="2042" w:type="dxa"/>
            <w:vAlign w:val="center"/>
          </w:tcPr>
          <w:p w14:paraId="36327F24" w14:textId="5C6050D8" w:rsidR="00403A99" w:rsidRPr="00403A99" w:rsidRDefault="00403A99" w:rsidP="00403A99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100,017</w:t>
            </w:r>
          </w:p>
        </w:tc>
      </w:tr>
      <w:tr w:rsidR="00403A99" w:rsidRPr="0092316C" w14:paraId="094883B1" w14:textId="77777777" w:rsidTr="004C045A">
        <w:trPr>
          <w:trHeight w:val="397"/>
        </w:trPr>
        <w:tc>
          <w:tcPr>
            <w:tcW w:w="570" w:type="dxa"/>
            <w:vAlign w:val="center"/>
          </w:tcPr>
          <w:p w14:paraId="3BFCCAA7" w14:textId="61DD95CE" w:rsidR="00403A99" w:rsidRPr="0092316C" w:rsidRDefault="00403A99" w:rsidP="00403A99">
            <w:pPr>
              <w:jc w:val="center"/>
              <w:rPr>
                <w:rFonts w:ascii="Times New Roman" w:hAnsi="Times New Roman" w:cs="Times New Roman"/>
                <w:sz w:val="22"/>
                <w:lang w:val="es-ES" w:eastAsia="en-US"/>
              </w:rPr>
            </w:pPr>
            <w:r>
              <w:rPr>
                <w:rFonts w:ascii="Times New Roman" w:hAnsi="Times New Roman" w:cs="Times New Roman"/>
                <w:sz w:val="22"/>
                <w:lang w:val="es-ES" w:eastAsia="en-US"/>
              </w:rPr>
              <w:t>4</w:t>
            </w:r>
          </w:p>
        </w:tc>
        <w:tc>
          <w:tcPr>
            <w:tcW w:w="7458" w:type="dxa"/>
            <w:vAlign w:val="center"/>
          </w:tcPr>
          <w:p w14:paraId="6BF73DEF" w14:textId="1296988C" w:rsidR="00403A99" w:rsidRPr="0092316C" w:rsidRDefault="00403A99" w:rsidP="00403A9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Estimulante Sexual (Unidad / Frasco)</w:t>
            </w:r>
          </w:p>
        </w:tc>
        <w:tc>
          <w:tcPr>
            <w:tcW w:w="2042" w:type="dxa"/>
            <w:vAlign w:val="bottom"/>
          </w:tcPr>
          <w:p w14:paraId="070FEECB" w14:textId="760A5A23" w:rsidR="00403A99" w:rsidRPr="00403A99" w:rsidRDefault="00403A99" w:rsidP="00403A99">
            <w:pPr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03A9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29,842</w:t>
            </w:r>
          </w:p>
        </w:tc>
      </w:tr>
      <w:tr w:rsidR="00464197" w:rsidRPr="0092316C" w14:paraId="2ADCD16A" w14:textId="77777777" w:rsidTr="00262BAB">
        <w:trPr>
          <w:trHeight w:val="397"/>
        </w:trPr>
        <w:tc>
          <w:tcPr>
            <w:tcW w:w="8028" w:type="dxa"/>
            <w:gridSpan w:val="2"/>
            <w:vAlign w:val="center"/>
          </w:tcPr>
          <w:p w14:paraId="3AE377C3" w14:textId="1D46337F" w:rsidR="00464197" w:rsidRPr="0092316C" w:rsidRDefault="00F64AB2" w:rsidP="00464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16C">
              <w:rPr>
                <w:rFonts w:ascii="Times New Roman" w:hAnsi="Times New Roman" w:cs="Times New Roman"/>
                <w:b/>
                <w:sz w:val="24"/>
                <w:szCs w:val="24"/>
              </w:rPr>
              <w:t>TOTAL,</w:t>
            </w:r>
            <w:r w:rsidR="00464197" w:rsidRPr="009231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MERCANCIAS RETENIDAS</w:t>
            </w:r>
          </w:p>
        </w:tc>
        <w:tc>
          <w:tcPr>
            <w:tcW w:w="2042" w:type="dxa"/>
            <w:vAlign w:val="center"/>
          </w:tcPr>
          <w:p w14:paraId="4376425D" w14:textId="1AA0369B" w:rsidR="00464197" w:rsidRPr="0092316C" w:rsidRDefault="00403A99" w:rsidP="0046419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2,988,378</w:t>
            </w:r>
          </w:p>
        </w:tc>
      </w:tr>
    </w:tbl>
    <w:p w14:paraId="745A8AFF" w14:textId="77777777" w:rsidR="00464197" w:rsidRPr="00464197" w:rsidRDefault="00464197" w:rsidP="004E2137">
      <w:pPr>
        <w:ind w:left="-90"/>
        <w:rPr>
          <w:b/>
          <w:sz w:val="18"/>
          <w:szCs w:val="24"/>
          <w:lang w:val="es-ES" w:eastAsia="en-US"/>
        </w:rPr>
      </w:pPr>
      <w:r w:rsidRPr="00464197">
        <w:rPr>
          <w:b/>
          <w:sz w:val="18"/>
          <w:szCs w:val="24"/>
          <w:lang w:val="es-ES" w:eastAsia="en-US"/>
        </w:rPr>
        <w:t>Fuente: Dirección Operaciones CECCOM</w:t>
      </w:r>
    </w:p>
    <w:p w14:paraId="50936161" w14:textId="77777777" w:rsidR="00464197" w:rsidRDefault="00464197" w:rsidP="00464197">
      <w:pPr>
        <w:rPr>
          <w:rFonts w:ascii="Times New Roman" w:hAnsi="Times New Roman" w:cs="Times New Roman"/>
          <w:b/>
          <w:lang w:val="es-ES" w:eastAsia="en-US"/>
        </w:rPr>
      </w:pPr>
    </w:p>
    <w:p w14:paraId="410BB31C" w14:textId="77777777" w:rsidR="00464197" w:rsidRDefault="00464197" w:rsidP="005B0717">
      <w:pPr>
        <w:ind w:left="-90"/>
        <w:rPr>
          <w:rFonts w:ascii="Times New Roman" w:hAnsi="Times New Roman" w:cs="Times New Roman"/>
          <w:b/>
          <w:lang w:val="es-ES" w:eastAsia="en-US"/>
        </w:rPr>
      </w:pPr>
      <w:r w:rsidRPr="00011A98">
        <w:rPr>
          <w:rFonts w:ascii="Times New Roman" w:hAnsi="Times New Roman" w:cs="Times New Roman"/>
          <w:b/>
          <w:lang w:val="es-ES" w:eastAsia="en-US"/>
        </w:rPr>
        <w:t xml:space="preserve">GRAFICO </w:t>
      </w:r>
      <w:r>
        <w:rPr>
          <w:rFonts w:ascii="Times New Roman" w:hAnsi="Times New Roman" w:cs="Times New Roman"/>
          <w:b/>
          <w:lang w:val="es-ES" w:eastAsia="en-US"/>
        </w:rPr>
        <w:t>4</w:t>
      </w:r>
    </w:p>
    <w:p w14:paraId="39ED10CE" w14:textId="108EE653" w:rsidR="00C61246" w:rsidRDefault="00403A99" w:rsidP="00464197">
      <w:pPr>
        <w:ind w:left="-90"/>
        <w:rPr>
          <w:lang w:val="es-ES" w:eastAsia="en-US"/>
        </w:rPr>
      </w:pPr>
      <w:r>
        <w:rPr>
          <w:noProof/>
        </w:rPr>
        <w:drawing>
          <wp:inline distT="0" distB="0" distL="0" distR="0" wp14:anchorId="5614A4B2" wp14:editId="3108957D">
            <wp:extent cx="6521116" cy="16338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17" cy="163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A8F91" w14:textId="77777777" w:rsidR="00C61246" w:rsidRDefault="00C61246" w:rsidP="00464197">
      <w:pPr>
        <w:ind w:left="-90"/>
        <w:rPr>
          <w:lang w:val="es-ES" w:eastAsia="en-US"/>
        </w:rPr>
      </w:pPr>
    </w:p>
    <w:p w14:paraId="68529A9F" w14:textId="77777777" w:rsidR="00C61246" w:rsidRDefault="00C61246" w:rsidP="00464197">
      <w:pPr>
        <w:ind w:left="-90"/>
        <w:rPr>
          <w:lang w:val="es-ES" w:eastAsia="en-US"/>
        </w:rPr>
      </w:pPr>
    </w:p>
    <w:p w14:paraId="4D2C64B5" w14:textId="77777777" w:rsidR="003970ED" w:rsidRDefault="003970ED" w:rsidP="00403A99">
      <w:pPr>
        <w:rPr>
          <w:b/>
          <w:lang w:val="es-ES" w:eastAsia="en-US"/>
        </w:rPr>
      </w:pPr>
    </w:p>
    <w:p w14:paraId="0256CF8D" w14:textId="55B2FCCB" w:rsidR="0044258F" w:rsidRPr="006E63A1" w:rsidRDefault="00890E98" w:rsidP="003970ED">
      <w:pPr>
        <w:pStyle w:val="Textoindependiente"/>
        <w:numPr>
          <w:ilvl w:val="0"/>
          <w:numId w:val="25"/>
        </w:numPr>
        <w:tabs>
          <w:tab w:val="left" w:pos="360"/>
        </w:tabs>
        <w:spacing w:line="276" w:lineRule="auto"/>
        <w:ind w:left="360" w:right="49" w:hanging="270"/>
        <w:jc w:val="both"/>
        <w:rPr>
          <w:rFonts w:ascii="Times New Roman" w:eastAsia="Calibri" w:hAnsi="Times New Roman" w:cs="Times New Roman"/>
          <w:sz w:val="28"/>
        </w:rPr>
      </w:pPr>
      <w:r w:rsidRPr="006E63A1">
        <w:rPr>
          <w:rFonts w:ascii="Times New Roman" w:hAnsi="Times New Roman" w:cs="Times New Roman"/>
          <w:b/>
          <w:sz w:val="28"/>
        </w:rPr>
        <w:t>Adecuar las instalaciones físicas de las unidades del CECCOM a fin de garantizar el apoyo requerido para el cumplimiento de su misión.</w:t>
      </w:r>
      <w:r w:rsidRPr="006E63A1">
        <w:rPr>
          <w:rFonts w:ascii="Times New Roman" w:hAnsi="Times New Roman" w:cs="Times New Roman"/>
          <w:sz w:val="28"/>
        </w:rPr>
        <w:t xml:space="preserve"> </w:t>
      </w:r>
    </w:p>
    <w:p w14:paraId="5764F39E" w14:textId="4D568DA6" w:rsidR="00801999" w:rsidRPr="00257B6A" w:rsidRDefault="00200ED5" w:rsidP="003970ED">
      <w:pPr>
        <w:pStyle w:val="Textoindependiente"/>
        <w:spacing w:line="360" w:lineRule="auto"/>
        <w:ind w:left="360" w:right="49"/>
        <w:jc w:val="both"/>
        <w:rPr>
          <w:rFonts w:ascii="Times New Roman" w:eastAsia="Calibri" w:hAnsi="Times New Roman" w:cs="Times New Roman"/>
        </w:rPr>
      </w:pPr>
      <w:r w:rsidRPr="00257B6A">
        <w:rPr>
          <w:rFonts w:ascii="Times New Roman" w:hAnsi="Times New Roman" w:cs="Times New Roman"/>
        </w:rPr>
        <w:t xml:space="preserve">La Inspectoría General del CECCOM </w:t>
      </w:r>
      <w:r w:rsidRPr="00257B6A">
        <w:rPr>
          <w:rFonts w:ascii="Times New Roman" w:eastAsia="Calibri" w:hAnsi="Times New Roman" w:cs="Times New Roman"/>
        </w:rPr>
        <w:t>ha realizado los levantamientos de lugar y</w:t>
      </w:r>
      <w:r w:rsidR="00776B4A">
        <w:rPr>
          <w:rFonts w:ascii="Times New Roman" w:eastAsia="Calibri" w:hAnsi="Times New Roman" w:cs="Times New Roman"/>
        </w:rPr>
        <w:t xml:space="preserve"> fue cambiado el sistema de cámaras las cuales ya eran obsoletas en la Sede Central del CECCOM</w:t>
      </w:r>
      <w:r w:rsidR="00225D65">
        <w:rPr>
          <w:rFonts w:ascii="Times New Roman" w:eastAsia="Calibri" w:hAnsi="Times New Roman" w:cs="Times New Roman"/>
        </w:rPr>
        <w:t xml:space="preserve">, fueron ampliado el rango de visibilidad de cámaras, para la vigilancia de la Sede Central. </w:t>
      </w:r>
      <w:r w:rsidR="00776B4A">
        <w:rPr>
          <w:rFonts w:ascii="Times New Roman" w:eastAsia="Calibri" w:hAnsi="Times New Roman" w:cs="Times New Roman"/>
        </w:rPr>
        <w:t xml:space="preserve"> </w:t>
      </w:r>
      <w:r w:rsidR="00225D65" w:rsidRPr="00257B6A">
        <w:rPr>
          <w:rFonts w:ascii="Times New Roman" w:hAnsi="Times New Roman" w:cs="Times New Roman"/>
        </w:rPr>
        <w:t xml:space="preserve">La Inspectoría General del CECCOM </w:t>
      </w:r>
      <w:r w:rsidR="00225D65" w:rsidRPr="00257B6A">
        <w:rPr>
          <w:rFonts w:ascii="Times New Roman" w:eastAsia="Calibri" w:hAnsi="Times New Roman" w:cs="Times New Roman"/>
        </w:rPr>
        <w:t xml:space="preserve">ha realizado los levantamientos de lugar </w:t>
      </w:r>
      <w:r w:rsidR="00225D65">
        <w:rPr>
          <w:rFonts w:ascii="Times New Roman" w:eastAsia="Calibri" w:hAnsi="Times New Roman" w:cs="Times New Roman"/>
        </w:rPr>
        <w:t xml:space="preserve">para la construcción y equipamiento de dos (2) Direcciones Regionales, las cuales estarían ubicadas en la Zona </w:t>
      </w:r>
      <w:r w:rsidRPr="00257B6A">
        <w:rPr>
          <w:rFonts w:ascii="Times New Roman" w:eastAsia="Calibri" w:hAnsi="Times New Roman" w:cs="Times New Roman"/>
        </w:rPr>
        <w:t>de Santo Domingo Este y Barahona, las cuales, al día de hoy se hacen necesarias con la ampliación de las atribuciones dadas a través del Decreto No. 55-21, que a su vez aumenta los ilícitos perseguidos por este Cuerpo Especializado de Control de Combustibles y Comercio de Mercancías a nivel nacional.</w:t>
      </w:r>
    </w:p>
    <w:p w14:paraId="56E2D25C" w14:textId="6815B176" w:rsidR="00200ED5" w:rsidRPr="00257B6A" w:rsidRDefault="0018461B" w:rsidP="003970ED">
      <w:pPr>
        <w:pStyle w:val="Textoindependiente"/>
        <w:spacing w:line="360" w:lineRule="auto"/>
        <w:ind w:left="360" w:right="4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La </w:t>
      </w:r>
      <w:r w:rsidR="00200ED5" w:rsidRPr="00257B6A">
        <w:rPr>
          <w:rFonts w:ascii="Times New Roman" w:eastAsia="Calibri" w:hAnsi="Times New Roman" w:cs="Times New Roman"/>
        </w:rPr>
        <w:t>Dirección General de este Cuerpo Especializado, a dispuesto el remozamiento y adecuación de</w:t>
      </w:r>
      <w:r>
        <w:rPr>
          <w:rFonts w:ascii="Times New Roman" w:eastAsia="Calibri" w:hAnsi="Times New Roman" w:cs="Times New Roman"/>
        </w:rPr>
        <w:t xml:space="preserve"> la </w:t>
      </w:r>
      <w:r w:rsidR="003173E6" w:rsidRPr="00257B6A">
        <w:rPr>
          <w:rFonts w:ascii="Times New Roman" w:eastAsia="Calibri" w:hAnsi="Times New Roman" w:cs="Times New Roman"/>
        </w:rPr>
        <w:t>Sede</w:t>
      </w:r>
      <w:r>
        <w:rPr>
          <w:rFonts w:ascii="Times New Roman" w:eastAsia="Calibri" w:hAnsi="Times New Roman" w:cs="Times New Roman"/>
        </w:rPr>
        <w:t xml:space="preserve"> Central</w:t>
      </w:r>
      <w:r w:rsidR="003173E6" w:rsidRPr="00257B6A">
        <w:rPr>
          <w:rFonts w:ascii="Times New Roman" w:eastAsia="Calibri" w:hAnsi="Times New Roman" w:cs="Times New Roman"/>
        </w:rPr>
        <w:t>, para</w:t>
      </w:r>
      <w:r w:rsidR="00200ED5" w:rsidRPr="00257B6A">
        <w:rPr>
          <w:rFonts w:ascii="Times New Roman" w:eastAsia="Calibri" w:hAnsi="Times New Roman" w:cs="Times New Roman"/>
        </w:rPr>
        <w:t xml:space="preserve"> la creación de nuevas oficinas, las cuales albergan la </w:t>
      </w:r>
      <w:r w:rsidR="0083432D">
        <w:rPr>
          <w:rFonts w:ascii="Times New Roman" w:eastAsia="Calibri" w:hAnsi="Times New Roman" w:cs="Times New Roman"/>
        </w:rPr>
        <w:t>Oficina de Libre Acceso a la Información y Departamento de Gobernación</w:t>
      </w:r>
      <w:r w:rsidR="00200ED5" w:rsidRPr="00257B6A">
        <w:rPr>
          <w:rFonts w:ascii="Times New Roman" w:eastAsia="Calibri" w:hAnsi="Times New Roman" w:cs="Times New Roman"/>
        </w:rPr>
        <w:t>.</w:t>
      </w:r>
    </w:p>
    <w:p w14:paraId="7FA54C40" w14:textId="28738D8F" w:rsidR="00225D65" w:rsidRDefault="003173E6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  <w:r w:rsidRPr="00257B6A">
        <w:rPr>
          <w:rFonts w:ascii="Times New Roman" w:eastAsia="Calibri" w:hAnsi="Times New Roman" w:cs="Times New Roman"/>
        </w:rPr>
        <w:t>En ese mismo orden, fue realizado un mantenimiento general de pintura a la Sede Central del CECCOM</w:t>
      </w:r>
      <w:r w:rsidR="00776B4A">
        <w:rPr>
          <w:rFonts w:ascii="Times New Roman" w:eastAsia="Calibri" w:hAnsi="Times New Roman" w:cs="Times New Roman"/>
        </w:rPr>
        <w:t xml:space="preserve"> y las diferentes Direcciones Regionales </w:t>
      </w:r>
      <w:r w:rsidRPr="00257B6A">
        <w:rPr>
          <w:rFonts w:ascii="Times New Roman" w:eastAsia="Calibri" w:hAnsi="Times New Roman" w:cs="Times New Roman"/>
        </w:rPr>
        <w:t>parqueos y calles</w:t>
      </w:r>
      <w:r w:rsidRPr="00257B6A">
        <w:rPr>
          <w:rFonts w:ascii="Times New Roman" w:hAnsi="Times New Roman" w:cs="Times New Roman"/>
          <w:noProof/>
        </w:rPr>
        <w:t>.</w:t>
      </w:r>
    </w:p>
    <w:p w14:paraId="740A7DF0" w14:textId="518E5BF8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5D6B15A1" w14:textId="7029A7D6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0918C198" w14:textId="15C799A5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255E15FA" w14:textId="257DD2CA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670C6759" w14:textId="61E5A49C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41E8E85D" w14:textId="1F26FCA6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35B71D02" w14:textId="4CE0B21D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631DDAF3" w14:textId="0B658302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505F9853" w14:textId="7E63959E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4D6FDD10" w14:textId="578082A8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78214AAF" w14:textId="303B0BBE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643E4EB7" w14:textId="455EA264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5A889CFC" w14:textId="45FB5466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55E1B9A0" w14:textId="4F9B1088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0AD61058" w14:textId="513DB8C4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47E604E7" w14:textId="68BACC0D" w:rsidR="00403A99" w:rsidRDefault="00403A99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6132F4C6" w14:textId="77777777" w:rsidR="005B0717" w:rsidRDefault="005B0717" w:rsidP="00225D65">
      <w:pPr>
        <w:pStyle w:val="Textoindependiente"/>
        <w:spacing w:line="360" w:lineRule="auto"/>
        <w:ind w:left="360" w:right="49"/>
        <w:jc w:val="both"/>
        <w:rPr>
          <w:rFonts w:ascii="Times New Roman" w:hAnsi="Times New Roman" w:cs="Times New Roman"/>
          <w:noProof/>
        </w:rPr>
      </w:pPr>
    </w:p>
    <w:p w14:paraId="50568248" w14:textId="0C84E583" w:rsidR="00086579" w:rsidRPr="006E63A1" w:rsidRDefault="00086579" w:rsidP="00BF1FBB">
      <w:pPr>
        <w:pStyle w:val="Textoindependiente"/>
        <w:numPr>
          <w:ilvl w:val="0"/>
          <w:numId w:val="31"/>
        </w:numPr>
        <w:spacing w:line="276" w:lineRule="auto"/>
        <w:ind w:left="450" w:right="49"/>
        <w:jc w:val="both"/>
        <w:rPr>
          <w:rFonts w:ascii="Times New Roman" w:eastAsia="Calibri" w:hAnsi="Times New Roman" w:cs="Times New Roman"/>
          <w:b/>
          <w:sz w:val="28"/>
        </w:rPr>
      </w:pPr>
      <w:r w:rsidRPr="006E63A1">
        <w:rPr>
          <w:rFonts w:ascii="Times New Roman" w:hAnsi="Times New Roman"/>
          <w:b/>
          <w:sz w:val="28"/>
        </w:rPr>
        <w:t>Incrementar el uso de la tecnología especializada para la vigilancia y protección de los camiones que transportan combustibles.</w:t>
      </w:r>
    </w:p>
    <w:p w14:paraId="21D0F1EE" w14:textId="77777777" w:rsidR="00E67A20" w:rsidRDefault="00E67A20" w:rsidP="00E67A20">
      <w:pPr>
        <w:pStyle w:val="Textoindependiente"/>
        <w:spacing w:before="1" w:line="360" w:lineRule="auto"/>
        <w:ind w:left="45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La Dirección General del CECCOM ha gestionado </w:t>
      </w:r>
      <w:r w:rsidR="00D1148B" w:rsidRPr="00E67A20">
        <w:rPr>
          <w:rFonts w:ascii="Times New Roman" w:eastAsia="Calibri" w:hAnsi="Times New Roman" w:cs="Times New Roman"/>
        </w:rPr>
        <w:t>equipos electrónicos de tecnología avanzada</w:t>
      </w:r>
      <w:r w:rsidR="00D1148B">
        <w:rPr>
          <w:rFonts w:ascii="Times New Roman" w:eastAsia="Calibri" w:hAnsi="Times New Roman" w:cs="Times New Roman"/>
        </w:rPr>
        <w:t xml:space="preserve">, que son </w:t>
      </w:r>
      <w:r>
        <w:rPr>
          <w:rFonts w:ascii="Times New Roman" w:eastAsia="Calibri" w:hAnsi="Times New Roman" w:cs="Times New Roman"/>
        </w:rPr>
        <w:t>utilizado</w:t>
      </w:r>
      <w:r w:rsidR="00D1148B">
        <w:rPr>
          <w:rFonts w:ascii="Times New Roman" w:eastAsia="Calibri" w:hAnsi="Times New Roman" w:cs="Times New Roman"/>
        </w:rPr>
        <w:t>s</w:t>
      </w:r>
      <w:r>
        <w:rPr>
          <w:rFonts w:ascii="Times New Roman" w:eastAsia="Calibri" w:hAnsi="Times New Roman" w:cs="Times New Roman"/>
        </w:rPr>
        <w:t xml:space="preserve"> en las</w:t>
      </w:r>
      <w:r w:rsidR="00D1148B">
        <w:rPr>
          <w:rFonts w:ascii="Times New Roman" w:eastAsia="Calibri" w:hAnsi="Times New Roman" w:cs="Times New Roman"/>
        </w:rPr>
        <w:t xml:space="preserve"> diferentes </w:t>
      </w:r>
      <w:r>
        <w:rPr>
          <w:rFonts w:ascii="Times New Roman" w:eastAsia="Calibri" w:hAnsi="Times New Roman" w:cs="Times New Roman"/>
        </w:rPr>
        <w:t>operaciones de inteligencia de este cuerpo especializado</w:t>
      </w:r>
      <w:r w:rsidR="00D1148B">
        <w:rPr>
          <w:rFonts w:ascii="Times New Roman" w:eastAsia="Calibri" w:hAnsi="Times New Roman" w:cs="Times New Roman"/>
        </w:rPr>
        <w:t xml:space="preserve"> y</w:t>
      </w:r>
      <w:r w:rsidRPr="00E67A20">
        <w:rPr>
          <w:rFonts w:ascii="Times New Roman" w:eastAsia="Calibri" w:hAnsi="Times New Roman" w:cs="Times New Roman"/>
        </w:rPr>
        <w:t xml:space="preserve"> que </w:t>
      </w:r>
      <w:r>
        <w:rPr>
          <w:rFonts w:ascii="Times New Roman" w:eastAsia="Calibri" w:hAnsi="Times New Roman" w:cs="Times New Roman"/>
        </w:rPr>
        <w:t xml:space="preserve">les </w:t>
      </w:r>
      <w:r w:rsidRPr="00E67A20">
        <w:rPr>
          <w:rFonts w:ascii="Times New Roman" w:eastAsia="Calibri" w:hAnsi="Times New Roman" w:cs="Times New Roman"/>
        </w:rPr>
        <w:t>permiten cumplir de manera eficaz con las misiones encomendadas por el alto mando de esta institución</w:t>
      </w:r>
      <w:r w:rsidR="00D1148B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equipos como: </w:t>
      </w:r>
    </w:p>
    <w:p w14:paraId="67DDEEE8" w14:textId="77777777" w:rsidR="00E67A20" w:rsidRPr="00225D65" w:rsidRDefault="00E67A20" w:rsidP="00D1148B">
      <w:pPr>
        <w:pStyle w:val="Textoindependiente"/>
        <w:numPr>
          <w:ilvl w:val="0"/>
          <w:numId w:val="33"/>
        </w:numPr>
        <w:spacing w:before="1" w:line="360" w:lineRule="auto"/>
        <w:ind w:left="1080" w:hanging="270"/>
        <w:jc w:val="both"/>
        <w:rPr>
          <w:rFonts w:ascii="Times New Roman" w:eastAsia="Calibri" w:hAnsi="Times New Roman" w:cs="Times New Roman"/>
          <w:b/>
          <w:sz w:val="22"/>
        </w:rPr>
      </w:pPr>
      <w:r w:rsidRPr="00225D65">
        <w:rPr>
          <w:rFonts w:ascii="Times New Roman" w:eastAsia="Calibri" w:hAnsi="Times New Roman" w:cs="Times New Roman"/>
          <w:b/>
          <w:sz w:val="22"/>
        </w:rPr>
        <w:t>Drones</w:t>
      </w:r>
    </w:p>
    <w:p w14:paraId="07291F85" w14:textId="77777777" w:rsidR="00E67A20" w:rsidRPr="00225D65" w:rsidRDefault="00E67A20" w:rsidP="00D1148B">
      <w:pPr>
        <w:pStyle w:val="Textoindependiente"/>
        <w:numPr>
          <w:ilvl w:val="0"/>
          <w:numId w:val="33"/>
        </w:numPr>
        <w:spacing w:before="1" w:line="360" w:lineRule="auto"/>
        <w:ind w:left="1080" w:hanging="270"/>
        <w:jc w:val="both"/>
        <w:rPr>
          <w:rFonts w:ascii="Times New Roman" w:eastAsia="Calibri" w:hAnsi="Times New Roman" w:cs="Times New Roman"/>
          <w:b/>
          <w:sz w:val="22"/>
        </w:rPr>
      </w:pPr>
      <w:r w:rsidRPr="00225D65">
        <w:rPr>
          <w:rFonts w:ascii="Times New Roman" w:eastAsia="Calibri" w:hAnsi="Times New Roman" w:cs="Times New Roman"/>
          <w:b/>
          <w:sz w:val="22"/>
        </w:rPr>
        <w:t xml:space="preserve">Cámara </w:t>
      </w:r>
      <w:r w:rsidR="00D1148B" w:rsidRPr="00225D65">
        <w:rPr>
          <w:rFonts w:ascii="Times New Roman" w:eastAsia="Calibri" w:hAnsi="Times New Roman" w:cs="Times New Roman"/>
          <w:b/>
          <w:sz w:val="22"/>
        </w:rPr>
        <w:t>F</w:t>
      </w:r>
      <w:r w:rsidRPr="00225D65">
        <w:rPr>
          <w:rFonts w:ascii="Times New Roman" w:eastAsia="Calibri" w:hAnsi="Times New Roman" w:cs="Times New Roman"/>
          <w:b/>
          <w:sz w:val="22"/>
        </w:rPr>
        <w:t xml:space="preserve">otográfica de </w:t>
      </w:r>
      <w:r w:rsidR="00D1148B" w:rsidRPr="00225D65">
        <w:rPr>
          <w:rFonts w:ascii="Times New Roman" w:eastAsia="Calibri" w:hAnsi="Times New Roman" w:cs="Times New Roman"/>
          <w:b/>
          <w:sz w:val="22"/>
        </w:rPr>
        <w:t>A</w:t>
      </w:r>
      <w:r w:rsidRPr="00225D65">
        <w:rPr>
          <w:rFonts w:ascii="Times New Roman" w:eastAsia="Calibri" w:hAnsi="Times New Roman" w:cs="Times New Roman"/>
          <w:b/>
          <w:sz w:val="22"/>
        </w:rPr>
        <w:t xml:space="preserve">lta </w:t>
      </w:r>
      <w:r w:rsidR="00D1148B" w:rsidRPr="00225D65">
        <w:rPr>
          <w:rFonts w:ascii="Times New Roman" w:eastAsia="Calibri" w:hAnsi="Times New Roman" w:cs="Times New Roman"/>
          <w:b/>
          <w:sz w:val="22"/>
        </w:rPr>
        <w:t>R</w:t>
      </w:r>
      <w:r w:rsidRPr="00225D65">
        <w:rPr>
          <w:rFonts w:ascii="Times New Roman" w:eastAsia="Calibri" w:hAnsi="Times New Roman" w:cs="Times New Roman"/>
          <w:b/>
          <w:sz w:val="22"/>
        </w:rPr>
        <w:t xml:space="preserve">esolución  </w:t>
      </w:r>
    </w:p>
    <w:p w14:paraId="4FAAED09" w14:textId="77777777" w:rsidR="00E67A20" w:rsidRPr="00225D65" w:rsidRDefault="00E67A20" w:rsidP="00D1148B">
      <w:pPr>
        <w:pStyle w:val="Textoindependiente"/>
        <w:numPr>
          <w:ilvl w:val="0"/>
          <w:numId w:val="33"/>
        </w:numPr>
        <w:spacing w:before="1" w:line="360" w:lineRule="auto"/>
        <w:ind w:left="1080" w:hanging="270"/>
        <w:jc w:val="both"/>
        <w:rPr>
          <w:rFonts w:ascii="Times New Roman" w:eastAsia="Calibri" w:hAnsi="Times New Roman" w:cs="Times New Roman"/>
          <w:b/>
          <w:sz w:val="22"/>
        </w:rPr>
      </w:pPr>
      <w:r w:rsidRPr="00225D65">
        <w:rPr>
          <w:rFonts w:ascii="Times New Roman" w:eastAsia="Calibri" w:hAnsi="Times New Roman" w:cs="Times New Roman"/>
          <w:b/>
          <w:sz w:val="22"/>
        </w:rPr>
        <w:t xml:space="preserve">Cámara de </w:t>
      </w:r>
      <w:r w:rsidR="00D1148B" w:rsidRPr="00225D65">
        <w:rPr>
          <w:rFonts w:ascii="Times New Roman" w:eastAsia="Calibri" w:hAnsi="Times New Roman" w:cs="Times New Roman"/>
          <w:b/>
          <w:sz w:val="22"/>
        </w:rPr>
        <w:t>V</w:t>
      </w:r>
      <w:r w:rsidRPr="00225D65">
        <w:rPr>
          <w:rFonts w:ascii="Times New Roman" w:eastAsia="Calibri" w:hAnsi="Times New Roman" w:cs="Times New Roman"/>
          <w:b/>
          <w:sz w:val="22"/>
        </w:rPr>
        <w:t>ideos</w:t>
      </w:r>
    </w:p>
    <w:p w14:paraId="3DF8DE6B" w14:textId="246DDCE6" w:rsidR="00225D65" w:rsidRPr="00225D65" w:rsidRDefault="006F3398" w:rsidP="00225D65">
      <w:pPr>
        <w:pStyle w:val="Textoindependiente"/>
        <w:numPr>
          <w:ilvl w:val="0"/>
          <w:numId w:val="33"/>
        </w:numPr>
        <w:spacing w:before="1" w:line="360" w:lineRule="auto"/>
        <w:ind w:left="1080" w:hanging="270"/>
        <w:jc w:val="both"/>
        <w:rPr>
          <w:rFonts w:ascii="Times New Roman" w:eastAsia="Calibri" w:hAnsi="Times New Roman" w:cs="Times New Roman"/>
          <w:b/>
          <w:sz w:val="22"/>
        </w:rPr>
      </w:pPr>
      <w:r w:rsidRPr="00225D65">
        <w:rPr>
          <w:rFonts w:ascii="Times New Roman" w:eastAsia="Calibri" w:hAnsi="Times New Roman" w:cs="Times New Roman"/>
          <w:b/>
          <w:sz w:val="22"/>
        </w:rPr>
        <w:t xml:space="preserve">Detector de Combustibles </w:t>
      </w:r>
    </w:p>
    <w:p w14:paraId="25C016F5" w14:textId="06FB6979" w:rsidR="00225D65" w:rsidRPr="00225D65" w:rsidRDefault="00225D65" w:rsidP="00225D65">
      <w:pPr>
        <w:pStyle w:val="Textoindependiente"/>
        <w:numPr>
          <w:ilvl w:val="0"/>
          <w:numId w:val="33"/>
        </w:numPr>
        <w:spacing w:before="1" w:line="360" w:lineRule="auto"/>
        <w:ind w:left="1080" w:hanging="270"/>
        <w:jc w:val="both"/>
        <w:rPr>
          <w:rFonts w:ascii="Times New Roman" w:eastAsia="Calibri" w:hAnsi="Times New Roman" w:cs="Times New Roman"/>
          <w:b/>
          <w:sz w:val="22"/>
        </w:rPr>
      </w:pPr>
      <w:r w:rsidRPr="00225D65">
        <w:rPr>
          <w:rFonts w:ascii="Times New Roman" w:eastAsia="Calibri" w:hAnsi="Times New Roman" w:cs="Times New Roman"/>
          <w:b/>
          <w:sz w:val="22"/>
        </w:rPr>
        <w:t>Pistolas TASER</w:t>
      </w:r>
    </w:p>
    <w:p w14:paraId="1AA28F3C" w14:textId="77777777" w:rsidR="00086579" w:rsidRDefault="00086579" w:rsidP="00E67A20">
      <w:pPr>
        <w:pStyle w:val="Textoindependiente"/>
        <w:spacing w:line="360" w:lineRule="auto"/>
        <w:ind w:left="450" w:right="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D</w:t>
      </w:r>
      <w:r w:rsidRPr="00086579">
        <w:rPr>
          <w:rFonts w:ascii="Times New Roman" w:hAnsi="Times New Roman" w:cs="Times New Roman"/>
        </w:rPr>
        <w:t xml:space="preserve">irección de </w:t>
      </w:r>
      <w:r>
        <w:rPr>
          <w:rFonts w:ascii="Times New Roman" w:hAnsi="Times New Roman" w:cs="Times New Roman"/>
        </w:rPr>
        <w:t>T</w:t>
      </w:r>
      <w:r w:rsidRPr="00086579">
        <w:rPr>
          <w:rFonts w:ascii="Times New Roman" w:hAnsi="Times New Roman" w:cs="Times New Roman"/>
        </w:rPr>
        <w:t xml:space="preserve">ecnología de la </w:t>
      </w:r>
      <w:r>
        <w:rPr>
          <w:rFonts w:ascii="Times New Roman" w:hAnsi="Times New Roman" w:cs="Times New Roman"/>
        </w:rPr>
        <w:t>I</w:t>
      </w:r>
      <w:r w:rsidRPr="00086579">
        <w:rPr>
          <w:rFonts w:ascii="Times New Roman" w:hAnsi="Times New Roman" w:cs="Times New Roman"/>
        </w:rPr>
        <w:t xml:space="preserve">nformación y </w:t>
      </w:r>
      <w:r>
        <w:rPr>
          <w:rFonts w:ascii="Times New Roman" w:hAnsi="Times New Roman" w:cs="Times New Roman"/>
        </w:rPr>
        <w:t>C</w:t>
      </w:r>
      <w:r w:rsidRPr="00086579">
        <w:rPr>
          <w:rFonts w:ascii="Times New Roman" w:hAnsi="Times New Roman" w:cs="Times New Roman"/>
        </w:rPr>
        <w:t>omunicaciones</w:t>
      </w:r>
      <w:r>
        <w:rPr>
          <w:b/>
          <w:color w:val="0D0D0D"/>
          <w:lang w:eastAsia="pt-BR"/>
        </w:rPr>
        <w:t xml:space="preserve"> </w:t>
      </w:r>
      <w:r>
        <w:rPr>
          <w:rFonts w:ascii="Times New Roman" w:hAnsi="Times New Roman" w:cs="Times New Roman"/>
        </w:rPr>
        <w:t xml:space="preserve">ha realizado las acciones </w:t>
      </w:r>
      <w:r w:rsidR="00D113E3">
        <w:rPr>
          <w:rFonts w:ascii="Times New Roman" w:hAnsi="Times New Roman" w:cs="Times New Roman"/>
        </w:rPr>
        <w:t>para</w:t>
      </w:r>
      <w:r>
        <w:rPr>
          <w:rFonts w:ascii="Times New Roman" w:hAnsi="Times New Roman" w:cs="Times New Roman"/>
        </w:rPr>
        <w:t xml:space="preserve"> el cumplimiento</w:t>
      </w:r>
      <w:r w:rsidR="00D1148B">
        <w:rPr>
          <w:rFonts w:ascii="Times New Roman" w:hAnsi="Times New Roman" w:cs="Times New Roman"/>
        </w:rPr>
        <w:t xml:space="preserve"> de las demás actividades </w:t>
      </w:r>
      <w:r>
        <w:rPr>
          <w:rFonts w:ascii="Times New Roman" w:hAnsi="Times New Roman" w:cs="Times New Roman"/>
        </w:rPr>
        <w:t>de este objetivo, hasta la fecha se encuentra a la espera de los fondos para llevar a cabo las actividades programadas.</w:t>
      </w:r>
    </w:p>
    <w:p w14:paraId="695DC1F1" w14:textId="77777777" w:rsidR="00086579" w:rsidRPr="006B7E39" w:rsidRDefault="00086579" w:rsidP="006B7E39">
      <w:pPr>
        <w:pStyle w:val="Textoindependiente"/>
        <w:spacing w:line="360" w:lineRule="auto"/>
        <w:ind w:left="450" w:right="49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</w:rPr>
        <w:t xml:space="preserve">Así mismo esta dirección a gestionado la capacitación del personal que labora en este cuerpo especializado para colaborar con el incremento del uso de </w:t>
      </w:r>
      <w:r w:rsidR="00D113E3">
        <w:rPr>
          <w:rFonts w:ascii="Times New Roman" w:hAnsi="Times New Roman" w:cs="Times New Roman"/>
        </w:rPr>
        <w:t>tecnología</w:t>
      </w:r>
      <w:r>
        <w:rPr>
          <w:rFonts w:ascii="Times New Roman" w:hAnsi="Times New Roman" w:cs="Times New Roman"/>
        </w:rPr>
        <w:t xml:space="preserve"> </w:t>
      </w:r>
      <w:r w:rsidR="00D113E3">
        <w:rPr>
          <w:rFonts w:ascii="Times New Roman" w:hAnsi="Times New Roman" w:cs="Times New Roman"/>
        </w:rPr>
        <w:t>especializadas y poder llevar las actividades operacionales con mayor efectividad y eficacia.</w:t>
      </w:r>
    </w:p>
    <w:p w14:paraId="55163143" w14:textId="77777777" w:rsidR="0083769F" w:rsidRDefault="004E2137" w:rsidP="0018461B">
      <w:pPr>
        <w:pStyle w:val="Prrafodelista"/>
        <w:numPr>
          <w:ilvl w:val="0"/>
          <w:numId w:val="22"/>
        </w:numPr>
        <w:tabs>
          <w:tab w:val="left" w:pos="426"/>
        </w:tabs>
        <w:spacing w:line="276" w:lineRule="auto"/>
        <w:ind w:left="426" w:hanging="426"/>
        <w:jc w:val="both"/>
        <w:outlineLvl w:val="1"/>
        <w:rPr>
          <w:rFonts w:ascii="Times New Roman" w:eastAsia="Arial" w:hAnsi="Times New Roman"/>
          <w:b/>
          <w:sz w:val="28"/>
          <w:szCs w:val="24"/>
          <w:lang w:val="es-ES" w:eastAsia="en-US"/>
        </w:rPr>
      </w:pPr>
      <w:bookmarkStart w:id="14" w:name="_Toc71786627"/>
      <w:bookmarkStart w:id="15" w:name="_Toc77573673"/>
      <w:r w:rsidRPr="007058ED">
        <w:rPr>
          <w:rFonts w:ascii="Times New Roman" w:eastAsia="Arial" w:hAnsi="Times New Roman" w:cs="Times New Roman"/>
          <w:b/>
          <w:sz w:val="28"/>
          <w:szCs w:val="24"/>
          <w:lang w:val="es-ES" w:eastAsia="en-US"/>
        </w:rPr>
        <w:t>Plan Anual De Compras Y Contrataciones</w:t>
      </w:r>
      <w:r w:rsidRPr="0083769F">
        <w:rPr>
          <w:rFonts w:ascii="Times New Roman" w:eastAsia="Arial" w:hAnsi="Times New Roman"/>
          <w:b/>
          <w:sz w:val="28"/>
          <w:szCs w:val="24"/>
          <w:lang w:val="es-ES" w:eastAsia="en-US"/>
        </w:rPr>
        <w:t xml:space="preserve"> (PACC)</w:t>
      </w:r>
      <w:bookmarkEnd w:id="14"/>
      <w:bookmarkEnd w:id="15"/>
    </w:p>
    <w:p w14:paraId="7A939C62" w14:textId="036B261E" w:rsidR="009B2774" w:rsidRPr="00257B6A" w:rsidRDefault="0083769F" w:rsidP="00225D65">
      <w:pPr>
        <w:spacing w:before="60" w:after="60" w:line="360" w:lineRule="auto"/>
        <w:ind w:left="45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El CECCOM es una actividad dentro del programa presupuestario del MICM, por ende, no posee Plan Anual de Compras y Contrataciones.</w:t>
      </w:r>
    </w:p>
    <w:p w14:paraId="0BE3671F" w14:textId="77777777" w:rsidR="0083769F" w:rsidRDefault="0056235E" w:rsidP="0018461B">
      <w:pPr>
        <w:pStyle w:val="Prrafodelista"/>
        <w:numPr>
          <w:ilvl w:val="0"/>
          <w:numId w:val="22"/>
        </w:numPr>
        <w:spacing w:before="60" w:after="60" w:line="360" w:lineRule="auto"/>
        <w:ind w:left="426" w:hanging="426"/>
        <w:jc w:val="both"/>
        <w:outlineLvl w:val="1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sz w:val="24"/>
          <w:szCs w:val="24"/>
          <w:lang w:val="es-ES" w:eastAsia="en-US"/>
        </w:rPr>
        <w:t xml:space="preserve"> </w:t>
      </w:r>
      <w:bookmarkStart w:id="16" w:name="_Toc71786628"/>
      <w:bookmarkStart w:id="17" w:name="_Toc77573674"/>
      <w:r w:rsidR="004E2137" w:rsidRPr="0056235E">
        <w:rPr>
          <w:rFonts w:ascii="Times New Roman" w:eastAsia="Arial" w:hAnsi="Times New Roman"/>
          <w:b/>
          <w:sz w:val="28"/>
          <w:szCs w:val="24"/>
          <w:lang w:val="es-ES" w:eastAsia="en-US"/>
        </w:rPr>
        <w:t>Auditorías</w:t>
      </w:r>
      <w:r w:rsidR="004E2137">
        <w:rPr>
          <w:rFonts w:ascii="Times New Roman" w:eastAsia="Arial" w:hAnsi="Times New Roman"/>
          <w:b/>
          <w:sz w:val="28"/>
          <w:szCs w:val="24"/>
          <w:lang w:val="es-ES" w:eastAsia="en-US"/>
        </w:rPr>
        <w:t xml:space="preserve"> y D</w:t>
      </w:r>
      <w:r w:rsidR="004E2137" w:rsidRPr="0056235E">
        <w:rPr>
          <w:rFonts w:ascii="Times New Roman" w:eastAsia="Arial" w:hAnsi="Times New Roman"/>
          <w:b/>
          <w:sz w:val="28"/>
          <w:szCs w:val="24"/>
          <w:lang w:val="es-ES" w:eastAsia="en-US"/>
        </w:rPr>
        <w:t>eclaraciones</w:t>
      </w:r>
      <w:bookmarkEnd w:id="16"/>
      <w:bookmarkEnd w:id="17"/>
      <w:r w:rsidR="004E2137" w:rsidRPr="0056235E">
        <w:rPr>
          <w:rFonts w:ascii="Times New Roman" w:eastAsia="Arial" w:hAnsi="Times New Roman"/>
          <w:b/>
          <w:sz w:val="24"/>
          <w:szCs w:val="24"/>
          <w:lang w:val="es-ES" w:eastAsia="en-US"/>
        </w:rPr>
        <w:t xml:space="preserve"> </w:t>
      </w:r>
    </w:p>
    <w:p w14:paraId="2DF7CC21" w14:textId="671B422A" w:rsidR="00414823" w:rsidRDefault="0056235E" w:rsidP="0018461B">
      <w:pPr>
        <w:spacing w:before="60" w:after="60" w:line="360" w:lineRule="auto"/>
        <w:ind w:left="45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Las declaraciones juradas de: Director General, Subdirector General, Director Administrativo y Financiero y el Encargado del Departamento de Compras, fueron enviadas a la Cámara de Cuentas de la República Dominicana.</w:t>
      </w:r>
    </w:p>
    <w:p w14:paraId="1BC6308F" w14:textId="1D4195A0" w:rsidR="00225D65" w:rsidRDefault="00225D65" w:rsidP="0018461B">
      <w:pPr>
        <w:spacing w:before="60" w:after="60" w:line="360" w:lineRule="auto"/>
        <w:ind w:left="45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7815CD06" w14:textId="73B0E04B" w:rsidR="00225D65" w:rsidRDefault="00225D65" w:rsidP="0018461B">
      <w:pPr>
        <w:spacing w:before="60" w:after="60" w:line="360" w:lineRule="auto"/>
        <w:ind w:left="45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63998F6F" w14:textId="0C3990EF" w:rsidR="00225D65" w:rsidRDefault="00225D65" w:rsidP="0018461B">
      <w:pPr>
        <w:spacing w:before="60" w:after="60" w:line="360" w:lineRule="auto"/>
        <w:ind w:left="45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1779CC96" w14:textId="3D2D4438" w:rsidR="00225D65" w:rsidRDefault="00225D65" w:rsidP="0018461B">
      <w:pPr>
        <w:spacing w:before="60" w:after="60" w:line="360" w:lineRule="auto"/>
        <w:ind w:left="45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260420F6" w14:textId="39026C1E" w:rsidR="00225D65" w:rsidRDefault="00225D65" w:rsidP="0018461B">
      <w:pPr>
        <w:spacing w:before="60" w:after="60" w:line="360" w:lineRule="auto"/>
        <w:ind w:left="45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2CFA7FAF" w14:textId="77777777" w:rsidR="00225D65" w:rsidRPr="006E63A1" w:rsidRDefault="00225D65" w:rsidP="0018461B">
      <w:pPr>
        <w:spacing w:before="60" w:after="60" w:line="360" w:lineRule="auto"/>
        <w:ind w:left="450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</w:p>
    <w:p w14:paraId="165EECDA" w14:textId="77777777" w:rsidR="004E2137" w:rsidRDefault="004E2137" w:rsidP="004E2137">
      <w:pPr>
        <w:pStyle w:val="Prrafodelista"/>
        <w:numPr>
          <w:ilvl w:val="0"/>
          <w:numId w:val="3"/>
        </w:numPr>
        <w:tabs>
          <w:tab w:val="left" w:pos="426"/>
        </w:tabs>
        <w:spacing w:after="360" w:line="360" w:lineRule="auto"/>
        <w:ind w:left="142" w:hanging="142"/>
        <w:outlineLvl w:val="0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bookmarkStart w:id="18" w:name="_Toc77573675"/>
      <w:r w:rsidRPr="00257B6A">
        <w:rPr>
          <w:rFonts w:ascii="Times New Roman" w:eastAsia="Arial" w:hAnsi="Times New Roman"/>
          <w:b/>
          <w:sz w:val="28"/>
          <w:szCs w:val="24"/>
          <w:lang w:val="es-ES" w:eastAsia="en-US"/>
        </w:rPr>
        <w:t>Otras Acciones Desarrolladas</w:t>
      </w:r>
      <w:bookmarkStart w:id="19" w:name="_Toc77573676"/>
      <w:bookmarkEnd w:id="18"/>
    </w:p>
    <w:p w14:paraId="52B11906" w14:textId="2D38D04B" w:rsidR="009B2774" w:rsidRPr="004E2137" w:rsidRDefault="00225D65" w:rsidP="009B2774">
      <w:pPr>
        <w:pStyle w:val="Prrafodelista"/>
        <w:tabs>
          <w:tab w:val="left" w:pos="426"/>
        </w:tabs>
        <w:spacing w:after="360" w:line="360" w:lineRule="auto"/>
        <w:ind w:left="450"/>
        <w:jc w:val="both"/>
        <w:outlineLvl w:val="0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r>
        <w:rPr>
          <w:rFonts w:ascii="Times New Roman" w:hAnsi="Times New Roman" w:cs="Times New Roman"/>
          <w:sz w:val="24"/>
          <w:lang w:val="es-ES"/>
        </w:rPr>
        <w:t>90</w:t>
      </w:r>
      <w:r w:rsidR="00FF6DC7" w:rsidRPr="004E2137">
        <w:rPr>
          <w:rFonts w:ascii="Times New Roman" w:hAnsi="Times New Roman" w:cs="Times New Roman"/>
          <w:sz w:val="24"/>
          <w:lang w:val="es-ES"/>
        </w:rPr>
        <w:t xml:space="preserve"> miembros del Cuerpo Especializado de Control de Combustibles y Comercio de Mercancías, fueron capacitados para la identificación de productos derivados del alcohol, medicamentos y el tabaco, que se introducen en toda la República Dominicana y que son regulados por la Ley núm. 17-19, para de esta manera cumplir eficientemente con las  nuevas atribuciones asignadas a este Cuerpo Especializado mediante el Decreto 55-21,  lo que representa el </w:t>
      </w:r>
      <w:r>
        <w:rPr>
          <w:rFonts w:ascii="Times New Roman" w:hAnsi="Times New Roman" w:cs="Times New Roman"/>
          <w:sz w:val="24"/>
          <w:lang w:val="es-ES"/>
        </w:rPr>
        <w:t>3</w:t>
      </w:r>
      <w:r w:rsidR="006E63A1" w:rsidRPr="004E2137">
        <w:rPr>
          <w:rFonts w:ascii="Times New Roman" w:hAnsi="Times New Roman" w:cs="Times New Roman"/>
          <w:sz w:val="24"/>
          <w:lang w:val="es-ES"/>
        </w:rPr>
        <w:t>0</w:t>
      </w:r>
      <w:r w:rsidR="00FF6DC7" w:rsidRPr="004E2137">
        <w:rPr>
          <w:rFonts w:ascii="Times New Roman" w:hAnsi="Times New Roman" w:cs="Times New Roman"/>
          <w:sz w:val="24"/>
          <w:lang w:val="es-ES"/>
        </w:rPr>
        <w:t xml:space="preserve">% del total de los miembros del CECCOM, </w:t>
      </w:r>
      <w:r w:rsidR="00157B07">
        <w:rPr>
          <w:rFonts w:ascii="Times New Roman" w:hAnsi="Times New Roman" w:cs="Times New Roman"/>
          <w:sz w:val="24"/>
          <w:lang w:val="es-ES"/>
        </w:rPr>
        <w:t xml:space="preserve">cabe destacar que con estas capacitaciones, el 90% de los miembros están capacitados en dichos temas, estas capacitaciones </w:t>
      </w:r>
      <w:r w:rsidR="00FF6DC7" w:rsidRPr="004E2137">
        <w:rPr>
          <w:rFonts w:ascii="Times New Roman" w:hAnsi="Times New Roman" w:cs="Times New Roman"/>
          <w:sz w:val="24"/>
          <w:lang w:val="es-ES"/>
        </w:rPr>
        <w:t>no genero gastos económicos a la institución, debido a las cooperaciones interinstitucionales que apoyan las funciones de este Cuerpo Especializado, lo que contribuye al fortalecimiento del personal contra el comercio ilícito en el país.</w:t>
      </w:r>
      <w:bookmarkEnd w:id="19"/>
    </w:p>
    <w:p w14:paraId="6F19CD00" w14:textId="77777777" w:rsidR="007970F4" w:rsidRDefault="007970F4" w:rsidP="007970F4">
      <w:pPr>
        <w:pStyle w:val="Prrafodelista"/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jc w:val="both"/>
        <w:outlineLvl w:val="1"/>
        <w:rPr>
          <w:rFonts w:ascii="Times New Roman" w:eastAsia="Arial" w:hAnsi="Times New Roman"/>
          <w:b/>
          <w:sz w:val="28"/>
          <w:szCs w:val="28"/>
          <w:lang w:val="es-ES" w:eastAsia="en-US"/>
        </w:rPr>
      </w:pPr>
      <w:bookmarkStart w:id="20" w:name="_Toc77573677"/>
      <w:r w:rsidRPr="007970F4">
        <w:rPr>
          <w:rFonts w:ascii="Times New Roman" w:hAnsi="Times New Roman" w:cs="Times New Roman"/>
          <w:b/>
          <w:sz w:val="28"/>
          <w:szCs w:val="28"/>
        </w:rPr>
        <w:t>Otras</w:t>
      </w:r>
      <w:r w:rsidRPr="007970F4">
        <w:rPr>
          <w:rFonts w:ascii="Times New Roman" w:eastAsia="Arial" w:hAnsi="Times New Roman"/>
          <w:b/>
          <w:sz w:val="28"/>
          <w:szCs w:val="28"/>
          <w:lang w:val="es-ES" w:eastAsia="en-US"/>
        </w:rPr>
        <w:t xml:space="preserve"> Capacitaciones</w:t>
      </w:r>
      <w:bookmarkEnd w:id="20"/>
      <w:r w:rsidRPr="007970F4">
        <w:rPr>
          <w:rFonts w:ascii="Times New Roman" w:eastAsia="Arial" w:hAnsi="Times New Roman"/>
          <w:b/>
          <w:sz w:val="28"/>
          <w:szCs w:val="28"/>
          <w:lang w:val="es-ES" w:eastAsia="en-US"/>
        </w:rPr>
        <w:t xml:space="preserve"> </w:t>
      </w:r>
    </w:p>
    <w:p w14:paraId="4BDA6053" w14:textId="77777777" w:rsidR="004E2137" w:rsidRPr="004E2137" w:rsidRDefault="004E2137" w:rsidP="004E2137">
      <w:pPr>
        <w:spacing w:line="360" w:lineRule="auto"/>
        <w:ind w:left="450"/>
        <w:jc w:val="both"/>
        <w:rPr>
          <w:rFonts w:ascii="Times New Roman" w:hAnsi="Times New Roman" w:cs="Times New Roman"/>
          <w:sz w:val="26"/>
          <w:szCs w:val="26"/>
        </w:rPr>
      </w:pPr>
      <w:r w:rsidRPr="004E2137">
        <w:rPr>
          <w:rFonts w:ascii="Times New Roman" w:hAnsi="Times New Roman" w:cs="Times New Roman"/>
          <w:sz w:val="26"/>
          <w:szCs w:val="26"/>
        </w:rPr>
        <w:t>En coordinación con el Instituto Nacional de Administración Pública, INAP y la Escuela Técnica en Seguridad y Combustibles ETSCCOM se impartieron los Cursos y Talleres detallados más abajo.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4"/>
        <w:gridCol w:w="3780"/>
      </w:tblGrid>
      <w:tr w:rsidR="007970F4" w:rsidRPr="00A70D16" w14:paraId="7D4CA02F" w14:textId="77777777" w:rsidTr="00157B07">
        <w:trPr>
          <w:trHeight w:val="288"/>
          <w:jc w:val="center"/>
        </w:trPr>
        <w:tc>
          <w:tcPr>
            <w:tcW w:w="5844" w:type="dxa"/>
            <w:shd w:val="clear" w:color="auto" w:fill="7F7F7F" w:themeFill="text1" w:themeFillTint="80"/>
            <w:vAlign w:val="center"/>
          </w:tcPr>
          <w:p w14:paraId="13AE3C94" w14:textId="77777777" w:rsidR="007970F4" w:rsidRPr="00D932A9" w:rsidRDefault="007970F4" w:rsidP="004E213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32A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PROGRAMAS IMPARTIDOS </w:t>
            </w:r>
          </w:p>
        </w:tc>
        <w:tc>
          <w:tcPr>
            <w:tcW w:w="3780" w:type="dxa"/>
            <w:shd w:val="clear" w:color="auto" w:fill="7F7F7F" w:themeFill="text1" w:themeFillTint="80"/>
            <w:vAlign w:val="center"/>
          </w:tcPr>
          <w:p w14:paraId="1E56A6E0" w14:textId="77777777" w:rsidR="007970F4" w:rsidRPr="00D932A9" w:rsidRDefault="008F0085" w:rsidP="004E213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  <w:t>MIEMBROS</w:t>
            </w:r>
            <w:r w:rsidR="007970F4" w:rsidRPr="00D932A9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CAPACITA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  <w:t>DOS</w:t>
            </w:r>
          </w:p>
        </w:tc>
      </w:tr>
      <w:tr w:rsidR="007970F4" w:rsidRPr="00A70D16" w14:paraId="28242E07" w14:textId="77777777" w:rsidTr="00157B07">
        <w:trPr>
          <w:trHeight w:val="288"/>
          <w:jc w:val="center"/>
        </w:trPr>
        <w:tc>
          <w:tcPr>
            <w:tcW w:w="5844" w:type="dxa"/>
            <w:vAlign w:val="center"/>
          </w:tcPr>
          <w:p w14:paraId="7FAA2FD8" w14:textId="77777777" w:rsidR="007970F4" w:rsidRPr="00D932A9" w:rsidRDefault="007970F4" w:rsidP="008F0085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932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Administración Publica Nivel 3</w:t>
            </w:r>
          </w:p>
        </w:tc>
        <w:tc>
          <w:tcPr>
            <w:tcW w:w="3780" w:type="dxa"/>
            <w:vAlign w:val="center"/>
          </w:tcPr>
          <w:p w14:paraId="3EFA6C94" w14:textId="24DC7CEA" w:rsidR="007970F4" w:rsidRPr="00D932A9" w:rsidRDefault="007970F4" w:rsidP="004E213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932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  <w:r w:rsidR="00157B0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7970F4" w:rsidRPr="00A70D16" w14:paraId="3A7A65E6" w14:textId="77777777" w:rsidTr="00157B07">
        <w:trPr>
          <w:trHeight w:val="288"/>
          <w:jc w:val="center"/>
        </w:trPr>
        <w:tc>
          <w:tcPr>
            <w:tcW w:w="5844" w:type="dxa"/>
            <w:vAlign w:val="center"/>
          </w:tcPr>
          <w:p w14:paraId="511092F8" w14:textId="77777777" w:rsidR="007970F4" w:rsidRPr="00D932A9" w:rsidRDefault="007970F4" w:rsidP="008F0085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932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Inducción A la Administración Publica Nivel 2</w:t>
            </w:r>
          </w:p>
        </w:tc>
        <w:tc>
          <w:tcPr>
            <w:tcW w:w="3780" w:type="dxa"/>
            <w:vAlign w:val="center"/>
          </w:tcPr>
          <w:p w14:paraId="03E31A73" w14:textId="640C63F0" w:rsidR="007970F4" w:rsidRPr="00D932A9" w:rsidRDefault="00157B07" w:rsidP="004E213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</w:tr>
      <w:tr w:rsidR="007970F4" w:rsidRPr="00A70D16" w14:paraId="179A5672" w14:textId="77777777" w:rsidTr="00157B07">
        <w:trPr>
          <w:trHeight w:val="288"/>
          <w:jc w:val="center"/>
        </w:trPr>
        <w:tc>
          <w:tcPr>
            <w:tcW w:w="5844" w:type="dxa"/>
            <w:vAlign w:val="center"/>
          </w:tcPr>
          <w:p w14:paraId="04A40445" w14:textId="77777777" w:rsidR="007970F4" w:rsidRPr="00D932A9" w:rsidRDefault="007970F4" w:rsidP="008F0085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932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Inteligencia Emocional</w:t>
            </w:r>
          </w:p>
        </w:tc>
        <w:tc>
          <w:tcPr>
            <w:tcW w:w="3780" w:type="dxa"/>
            <w:vAlign w:val="center"/>
          </w:tcPr>
          <w:p w14:paraId="23448B22" w14:textId="209F4316" w:rsidR="007970F4" w:rsidRPr="00D932A9" w:rsidRDefault="00157B07" w:rsidP="004E213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</w:tr>
      <w:tr w:rsidR="007970F4" w:rsidRPr="00A70D16" w14:paraId="2C6AAEA2" w14:textId="77777777" w:rsidTr="00157B07">
        <w:trPr>
          <w:trHeight w:val="288"/>
          <w:jc w:val="center"/>
        </w:trPr>
        <w:tc>
          <w:tcPr>
            <w:tcW w:w="5844" w:type="dxa"/>
            <w:vAlign w:val="center"/>
          </w:tcPr>
          <w:p w14:paraId="214917F9" w14:textId="77777777" w:rsidR="007970F4" w:rsidRPr="00D932A9" w:rsidRDefault="007970F4" w:rsidP="008F0085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932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Inducción A La Administración Publica</w:t>
            </w:r>
          </w:p>
        </w:tc>
        <w:tc>
          <w:tcPr>
            <w:tcW w:w="3780" w:type="dxa"/>
            <w:vAlign w:val="center"/>
          </w:tcPr>
          <w:p w14:paraId="0C296DEC" w14:textId="43155B10" w:rsidR="007970F4" w:rsidRPr="00D932A9" w:rsidRDefault="00157B07" w:rsidP="004E213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</w:tr>
      <w:tr w:rsidR="007970F4" w:rsidRPr="00A70D16" w14:paraId="6EA63A85" w14:textId="77777777" w:rsidTr="00157B07">
        <w:trPr>
          <w:trHeight w:val="288"/>
          <w:jc w:val="center"/>
        </w:trPr>
        <w:tc>
          <w:tcPr>
            <w:tcW w:w="5844" w:type="dxa"/>
            <w:vAlign w:val="center"/>
          </w:tcPr>
          <w:p w14:paraId="46B6A1A1" w14:textId="77777777" w:rsidR="007970F4" w:rsidRPr="00D932A9" w:rsidRDefault="007970F4" w:rsidP="008F0085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932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Curso Básico de Seguridad y Control de Combustibles</w:t>
            </w:r>
          </w:p>
        </w:tc>
        <w:tc>
          <w:tcPr>
            <w:tcW w:w="3780" w:type="dxa"/>
            <w:vAlign w:val="center"/>
          </w:tcPr>
          <w:p w14:paraId="67637C58" w14:textId="05F205E2" w:rsidR="007970F4" w:rsidRPr="00D932A9" w:rsidRDefault="007970F4" w:rsidP="004E213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932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r w:rsidR="00157B0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157B07" w:rsidRPr="00A70D16" w14:paraId="70E2AA50" w14:textId="77777777" w:rsidTr="00157B07">
        <w:trPr>
          <w:trHeight w:val="288"/>
          <w:jc w:val="center"/>
        </w:trPr>
        <w:tc>
          <w:tcPr>
            <w:tcW w:w="5844" w:type="dxa"/>
            <w:vAlign w:val="center"/>
          </w:tcPr>
          <w:p w14:paraId="380398E2" w14:textId="6FA35F13" w:rsidR="00157B07" w:rsidRPr="00D932A9" w:rsidRDefault="00157B07" w:rsidP="00157B0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932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 xml:space="preserve">Curso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Avanzado</w:t>
            </w:r>
            <w:r w:rsidRPr="00D932A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 xml:space="preserve"> de Seguridad y Control de Combustibles</w:t>
            </w:r>
          </w:p>
        </w:tc>
        <w:tc>
          <w:tcPr>
            <w:tcW w:w="3780" w:type="dxa"/>
            <w:vAlign w:val="center"/>
          </w:tcPr>
          <w:p w14:paraId="7D0CD8B6" w14:textId="2C51F76A" w:rsidR="00157B07" w:rsidRPr="00D932A9" w:rsidRDefault="00157B07" w:rsidP="00157B0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</w:tr>
      <w:tr w:rsidR="00157B07" w:rsidRPr="00A70D16" w14:paraId="4D527559" w14:textId="77777777" w:rsidTr="00157B07">
        <w:trPr>
          <w:trHeight w:val="288"/>
          <w:jc w:val="center"/>
        </w:trPr>
        <w:tc>
          <w:tcPr>
            <w:tcW w:w="5844" w:type="dxa"/>
            <w:shd w:val="clear" w:color="auto" w:fill="D9D9D9" w:themeFill="background1" w:themeFillShade="D9"/>
            <w:vAlign w:val="center"/>
          </w:tcPr>
          <w:p w14:paraId="01F18060" w14:textId="4A06BE68" w:rsidR="00157B07" w:rsidRPr="008F0085" w:rsidRDefault="00F64AB2" w:rsidP="00157B0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8F00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  <w:t>TOTAL,</w:t>
            </w:r>
            <w:r w:rsidR="00157B07" w:rsidRPr="008F0085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MIEMBROS CAPACITADOS </w:t>
            </w:r>
          </w:p>
        </w:tc>
        <w:tc>
          <w:tcPr>
            <w:tcW w:w="3780" w:type="dxa"/>
            <w:shd w:val="clear" w:color="auto" w:fill="D9D9D9" w:themeFill="background1" w:themeFillShade="D9"/>
            <w:vAlign w:val="center"/>
          </w:tcPr>
          <w:p w14:paraId="28D6A3B1" w14:textId="7EF2D0EC" w:rsidR="00157B07" w:rsidRPr="008F0085" w:rsidRDefault="00157B07" w:rsidP="00157B07">
            <w:pPr>
              <w:pStyle w:val="Prrafodelista"/>
              <w:widowControl w:val="0"/>
              <w:tabs>
                <w:tab w:val="left" w:pos="2127"/>
                <w:tab w:val="left" w:pos="2552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pt-BR"/>
              </w:rPr>
              <w:t>93</w:t>
            </w:r>
          </w:p>
        </w:tc>
      </w:tr>
    </w:tbl>
    <w:p w14:paraId="6F6CC314" w14:textId="77777777" w:rsidR="007970F4" w:rsidRPr="007970F4" w:rsidRDefault="007970F4" w:rsidP="007970F4">
      <w:pPr>
        <w:pStyle w:val="Prrafodelista"/>
        <w:tabs>
          <w:tab w:val="left" w:pos="426"/>
        </w:tabs>
        <w:spacing w:line="360" w:lineRule="auto"/>
        <w:ind w:left="0"/>
        <w:jc w:val="both"/>
        <w:outlineLvl w:val="1"/>
        <w:rPr>
          <w:rFonts w:ascii="Times New Roman" w:eastAsia="Arial" w:hAnsi="Times New Roman"/>
          <w:b/>
          <w:sz w:val="28"/>
          <w:szCs w:val="28"/>
          <w:lang w:val="es-ES" w:eastAsia="en-US"/>
        </w:rPr>
      </w:pPr>
    </w:p>
    <w:p w14:paraId="3A84B7BF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108A005E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193CD1CB" w14:textId="0F1C81C5" w:rsidR="00C27571" w:rsidRDefault="00C27571" w:rsidP="00C27571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53AB29D3" w14:textId="3780F759" w:rsidR="00157B07" w:rsidRDefault="00157B07" w:rsidP="00C27571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99DD417" w14:textId="77777777" w:rsidR="00157B07" w:rsidRDefault="00157B07" w:rsidP="00C27571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4D4922B3" w14:textId="4445EC83" w:rsidR="009B2774" w:rsidRDefault="009B2774" w:rsidP="00C27571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498F4451" w14:textId="183CB264" w:rsidR="00157B07" w:rsidRDefault="00157B07" w:rsidP="00C27571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B946D6F" w14:textId="383723A0" w:rsidR="00157B07" w:rsidRDefault="00157B07" w:rsidP="00C27571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365E84F8" w14:textId="127C4381" w:rsidR="00157B07" w:rsidRPr="00C27571" w:rsidRDefault="00157B07" w:rsidP="00C27571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09C51196" w14:textId="04361F10" w:rsidR="006C6423" w:rsidRDefault="006C6423" w:rsidP="00620FE7">
      <w:pPr>
        <w:pStyle w:val="Prrafodelista"/>
        <w:numPr>
          <w:ilvl w:val="0"/>
          <w:numId w:val="23"/>
        </w:numPr>
        <w:tabs>
          <w:tab w:val="left" w:pos="426"/>
        </w:tabs>
        <w:spacing w:line="360" w:lineRule="auto"/>
        <w:ind w:left="284" w:hanging="284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sz w:val="24"/>
          <w:szCs w:val="24"/>
          <w:lang w:val="es-ES" w:eastAsia="en-US"/>
        </w:rPr>
        <w:t>Durante el año 202</w:t>
      </w:r>
      <w:r w:rsidR="00157B07">
        <w:rPr>
          <w:rFonts w:ascii="Times New Roman" w:eastAsia="Arial" w:hAnsi="Times New Roman"/>
          <w:sz w:val="24"/>
          <w:szCs w:val="24"/>
          <w:lang w:val="es-ES" w:eastAsia="en-US"/>
        </w:rPr>
        <w:t>2</w:t>
      </w:r>
      <w:r>
        <w:rPr>
          <w:rFonts w:ascii="Times New Roman" w:eastAsia="Arial" w:hAnsi="Times New Roman"/>
          <w:sz w:val="24"/>
          <w:szCs w:val="24"/>
          <w:lang w:val="es-ES" w:eastAsia="en-US"/>
        </w:rPr>
        <w:t xml:space="preserve"> el CECCOM ha pasado por dos auditorias de recertificación, las cuales fueron aprobadas sin ninguna no conformidad detectada en cada uno de los sistemas auditados, Gestión de la Calidad y Gestión Ambiental.</w:t>
      </w:r>
    </w:p>
    <w:p w14:paraId="39166F4D" w14:textId="53CC6BBD" w:rsidR="0099289D" w:rsidRDefault="006C6423" w:rsidP="00157B07">
      <w:pPr>
        <w:pStyle w:val="Prrafodelista"/>
        <w:numPr>
          <w:ilvl w:val="0"/>
          <w:numId w:val="23"/>
        </w:numPr>
        <w:tabs>
          <w:tab w:val="left" w:pos="426"/>
        </w:tabs>
        <w:spacing w:line="360" w:lineRule="auto"/>
        <w:ind w:left="284" w:hanging="284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sz w:val="24"/>
          <w:szCs w:val="24"/>
          <w:lang w:val="es-ES" w:eastAsia="en-US"/>
        </w:rPr>
        <w:t xml:space="preserve">El CECCOM ha </w:t>
      </w:r>
      <w:r w:rsidR="00C27571">
        <w:rPr>
          <w:rFonts w:ascii="Times New Roman" w:eastAsia="Arial" w:hAnsi="Times New Roman"/>
          <w:sz w:val="24"/>
          <w:szCs w:val="24"/>
          <w:lang w:val="es-ES" w:eastAsia="en-US"/>
        </w:rPr>
        <w:t xml:space="preserve">adquirido </w:t>
      </w:r>
      <w:r w:rsidR="00157B07">
        <w:rPr>
          <w:rFonts w:ascii="Times New Roman" w:eastAsia="Arial" w:hAnsi="Times New Roman"/>
          <w:sz w:val="24"/>
          <w:szCs w:val="24"/>
          <w:lang w:val="es-ES" w:eastAsia="en-US"/>
        </w:rPr>
        <w:t>un camión cisterna y dos camionetas</w:t>
      </w:r>
      <w:r w:rsidR="00620FE7" w:rsidRPr="00620FE7">
        <w:rPr>
          <w:rFonts w:ascii="Times New Roman" w:eastAsia="Arial" w:hAnsi="Times New Roman"/>
          <w:sz w:val="24"/>
          <w:szCs w:val="24"/>
          <w:lang w:val="es-ES" w:eastAsia="en-US"/>
        </w:rPr>
        <w:t>, para apoya</w:t>
      </w:r>
      <w:r w:rsidR="00613D6C">
        <w:rPr>
          <w:rFonts w:ascii="Times New Roman" w:eastAsia="Arial" w:hAnsi="Times New Roman"/>
          <w:sz w:val="24"/>
          <w:szCs w:val="24"/>
          <w:lang w:val="es-ES" w:eastAsia="en-US"/>
        </w:rPr>
        <w:t>r</w:t>
      </w:r>
      <w:r w:rsidR="00620FE7" w:rsidRPr="00620FE7">
        <w:rPr>
          <w:rFonts w:ascii="Times New Roman" w:eastAsia="Arial" w:hAnsi="Times New Roman"/>
          <w:sz w:val="24"/>
          <w:szCs w:val="24"/>
          <w:lang w:val="es-ES" w:eastAsia="en-US"/>
        </w:rPr>
        <w:t xml:space="preserve"> las actividades operativas de este </w:t>
      </w:r>
      <w:r w:rsidR="00620FE7">
        <w:rPr>
          <w:rFonts w:ascii="Times New Roman" w:eastAsia="Arial" w:hAnsi="Times New Roman"/>
          <w:sz w:val="24"/>
          <w:szCs w:val="24"/>
          <w:lang w:val="es-ES" w:eastAsia="en-US"/>
        </w:rPr>
        <w:t>Cuerpo Especializado</w:t>
      </w:r>
      <w:r w:rsidR="00620FE7" w:rsidRPr="00620FE7">
        <w:rPr>
          <w:rFonts w:ascii="Times New Roman" w:eastAsia="Arial" w:hAnsi="Times New Roman"/>
          <w:sz w:val="24"/>
          <w:szCs w:val="24"/>
          <w:lang w:val="es-ES" w:eastAsia="en-US"/>
        </w:rPr>
        <w:t xml:space="preserve"> y </w:t>
      </w:r>
      <w:r w:rsidR="00620FE7">
        <w:rPr>
          <w:rFonts w:ascii="Times New Roman" w:eastAsia="Arial" w:hAnsi="Times New Roman"/>
          <w:sz w:val="24"/>
          <w:szCs w:val="24"/>
          <w:lang w:val="es-ES" w:eastAsia="en-US"/>
        </w:rPr>
        <w:t xml:space="preserve">fortalecer </w:t>
      </w:r>
      <w:r w:rsidR="00620FE7">
        <w:rPr>
          <w:rFonts w:ascii="Times New Roman" w:hAnsi="Times New Roman"/>
          <w:sz w:val="24"/>
          <w:szCs w:val="24"/>
        </w:rPr>
        <w:t>el cumplimiento de las normas, procedimientos y regulaciones sobre la materia y enfrentar el comercio ilícito en el país</w:t>
      </w:r>
      <w:r w:rsidR="00620FE7" w:rsidRPr="00620FE7">
        <w:rPr>
          <w:rFonts w:ascii="Times New Roman" w:eastAsia="Arial" w:hAnsi="Times New Roman"/>
          <w:sz w:val="24"/>
          <w:szCs w:val="24"/>
          <w:lang w:val="es-ES" w:eastAsia="en-US"/>
        </w:rPr>
        <w:t>.</w:t>
      </w:r>
    </w:p>
    <w:p w14:paraId="6DC45A45" w14:textId="443676DE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FE4A98A" wp14:editId="315B9967">
            <wp:simplePos x="0" y="0"/>
            <wp:positionH relativeFrom="column">
              <wp:posOffset>637162</wp:posOffset>
            </wp:positionH>
            <wp:positionV relativeFrom="paragraph">
              <wp:posOffset>58312</wp:posOffset>
            </wp:positionV>
            <wp:extent cx="4980561" cy="282055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75" cy="28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9B39F" w14:textId="0C17CB29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5C35245F" w14:textId="31B4D9CF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76CD4D00" w14:textId="3D1000B2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29F784B5" w14:textId="1A8A3EE4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101F77C9" w14:textId="660089B5" w:rsidR="00065E6F" w:rsidRP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1E4E7EDA" w14:textId="1EF2FF62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278246BF" w14:textId="121F2D01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089B8CBA" w14:textId="231A942C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0CD87CFD" w14:textId="7B9C7AED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437A95F8" w14:textId="13E15881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61C31179" w14:textId="470D11FC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03D944A" wp14:editId="2218D8B7">
            <wp:simplePos x="0" y="0"/>
            <wp:positionH relativeFrom="column">
              <wp:posOffset>637162</wp:posOffset>
            </wp:positionH>
            <wp:positionV relativeFrom="paragraph">
              <wp:posOffset>162641</wp:posOffset>
            </wp:positionV>
            <wp:extent cx="5018614" cy="313230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47" cy="313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3F630" w14:textId="5C84DFB3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3E83B972" w14:textId="3B293698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442F2F3D" w14:textId="15EFD746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276E484D" w14:textId="4CD874F5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270BC3AE" w14:textId="095EBA8A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1226E8D2" w14:textId="79BE8BF7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1E0C6E1B" w14:textId="5DE8C086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452EAFCB" w14:textId="2B1AD3CB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3F3BCC71" w14:textId="741EDFA4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5F76998D" w14:textId="77777777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6F435643" w14:textId="7AE538E7" w:rsidR="00065E6F" w:rsidRDefault="00065E6F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46C4E21D" w14:textId="0A235778" w:rsidR="005B0717" w:rsidRDefault="005B0717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08DF3D69" w14:textId="77777777" w:rsidR="005B0717" w:rsidRPr="00065E6F" w:rsidRDefault="005B0717" w:rsidP="00065E6F">
      <w:pPr>
        <w:tabs>
          <w:tab w:val="left" w:pos="426"/>
        </w:tabs>
        <w:spacing w:line="360" w:lineRule="auto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2CB8BF35" w14:textId="0EF09AB1" w:rsidR="00232928" w:rsidRPr="00257B6A" w:rsidRDefault="00682F73" w:rsidP="00232928">
      <w:pPr>
        <w:pStyle w:val="Prrafodelista"/>
        <w:numPr>
          <w:ilvl w:val="0"/>
          <w:numId w:val="23"/>
        </w:numPr>
        <w:tabs>
          <w:tab w:val="left" w:pos="426"/>
        </w:tabs>
        <w:spacing w:line="360" w:lineRule="auto"/>
        <w:ind w:left="284" w:hanging="284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125B9869" wp14:editId="2E3EA538">
            <wp:simplePos x="0" y="0"/>
            <wp:positionH relativeFrom="column">
              <wp:posOffset>508379</wp:posOffset>
            </wp:positionH>
            <wp:positionV relativeFrom="paragraph">
              <wp:posOffset>787741</wp:posOffset>
            </wp:positionV>
            <wp:extent cx="4669790" cy="2572603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9" b="14132"/>
                    <a:stretch/>
                  </pic:blipFill>
                  <pic:spPr bwMode="auto">
                    <a:xfrm>
                      <a:off x="0" y="0"/>
                      <a:ext cx="4674780" cy="25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398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Reunion</w:t>
      </w:r>
      <w:r w:rsidR="006F3398">
        <w:rPr>
          <w:rFonts w:ascii="Times New Roman" w:eastAsia="Arial" w:hAnsi="Times New Roman" w:cs="Times New Roman"/>
          <w:sz w:val="24"/>
          <w:szCs w:val="24"/>
          <w:lang w:val="es-ES" w:eastAsia="en-US"/>
        </w:rPr>
        <w:t>es</w:t>
      </w:r>
      <w:r w:rsidR="006F3398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estratégicas</w:t>
      </w:r>
      <w:r w:rsidR="00232928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con el propósito de aunar esfuerzos para combatir el comercio ilícito de los combustibles, con la ampliación del campo de frecuencia que incluye contrabando y falsificación del alcohol, tabaco y medicamentos.</w:t>
      </w:r>
    </w:p>
    <w:p w14:paraId="468C0CC0" w14:textId="5FC58F5A" w:rsidR="00232928" w:rsidRPr="00232928" w:rsidRDefault="00232928" w:rsidP="00232928">
      <w:pPr>
        <w:pStyle w:val="Prrafodelista"/>
        <w:tabs>
          <w:tab w:val="left" w:pos="426"/>
        </w:tabs>
        <w:spacing w:line="360" w:lineRule="auto"/>
        <w:ind w:left="284"/>
        <w:jc w:val="both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05D1F9F2" w14:textId="50B6C6AC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36E645F" w14:textId="77777777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1D0D77D7" w14:textId="77777777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8BB3917" w14:textId="77777777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3189F3DC" w14:textId="77777777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145D03DC" w14:textId="77777777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4F69C698" w14:textId="77777777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7F48D7C" w14:textId="77777777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BE4A6D6" w14:textId="627F73EF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3DE142F3" w14:textId="7E4B745D" w:rsidR="00232928" w:rsidRPr="008E42D0" w:rsidRDefault="00682F73" w:rsidP="008E42D0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b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21260D21" wp14:editId="34552CC9">
            <wp:simplePos x="0" y="0"/>
            <wp:positionH relativeFrom="column">
              <wp:posOffset>487680</wp:posOffset>
            </wp:positionH>
            <wp:positionV relativeFrom="paragraph">
              <wp:posOffset>41626</wp:posOffset>
            </wp:positionV>
            <wp:extent cx="4658995" cy="2736215"/>
            <wp:effectExtent l="0" t="0" r="8255" b="6985"/>
            <wp:wrapSquare wrapText="bothSides"/>
            <wp:docPr id="8" name="Imagen 8" descr="C:\Users\acalidad1.CECCOM\Desktop\Fotos\IMG-20211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lidad1.CECCOM\Desktop\Fotos\IMG-20211118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22AA4" w14:textId="77777777" w:rsidR="00232928" w:rsidRDefault="00232928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ABA7831" w14:textId="03D4303E" w:rsidR="00B80A8C" w:rsidRPr="008E42D0" w:rsidRDefault="00B80A8C" w:rsidP="008E42D0">
      <w:pPr>
        <w:tabs>
          <w:tab w:val="left" w:pos="142"/>
        </w:tabs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r w:rsidRPr="008E42D0">
        <w:rPr>
          <w:rFonts w:ascii="Times New Roman" w:eastAsia="Arial" w:hAnsi="Times New Roman"/>
          <w:sz w:val="24"/>
          <w:szCs w:val="24"/>
          <w:lang w:val="es-ES" w:eastAsia="en-US"/>
        </w:rPr>
        <w:t xml:space="preserve">  </w:t>
      </w:r>
    </w:p>
    <w:p w14:paraId="0EA1ECDC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75086D77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5F5C5B40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75258B2D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3C5930E3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44B551E7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7B13D1CC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0B48F7BD" w14:textId="06955A06" w:rsidR="008F0085" w:rsidRDefault="008F0085" w:rsidP="00157B07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AAB53D3" w14:textId="0A4D00B0" w:rsidR="00157B07" w:rsidRDefault="00157B07" w:rsidP="00157B07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4720235F" w14:textId="36F9DFA2" w:rsidR="00065E6F" w:rsidRDefault="00065E6F" w:rsidP="00157B07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B0527D0" w14:textId="7FD527DB" w:rsidR="00065E6F" w:rsidRDefault="00065E6F" w:rsidP="00157B07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F66FFD6" w14:textId="1D717136" w:rsidR="00065E6F" w:rsidRDefault="00065E6F" w:rsidP="00157B07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410EE80" w14:textId="389A5BB9" w:rsidR="00065E6F" w:rsidRDefault="00065E6F" w:rsidP="00157B07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14BD9D07" w14:textId="493DE0B2" w:rsidR="00065E6F" w:rsidRDefault="00065E6F" w:rsidP="00157B07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5E1ED9F" w14:textId="77777777" w:rsidR="00065E6F" w:rsidRPr="00157B07" w:rsidRDefault="00065E6F" w:rsidP="00157B07">
      <w:pPr>
        <w:spacing w:line="360" w:lineRule="auto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0954D00D" w14:textId="77777777" w:rsidR="007970F4" w:rsidRDefault="007970F4" w:rsidP="007970F4">
      <w:pPr>
        <w:pStyle w:val="Prrafodelista"/>
        <w:numPr>
          <w:ilvl w:val="0"/>
          <w:numId w:val="3"/>
        </w:numPr>
        <w:tabs>
          <w:tab w:val="left" w:pos="426"/>
        </w:tabs>
        <w:spacing w:after="360" w:line="360" w:lineRule="auto"/>
        <w:ind w:left="142" w:hanging="142"/>
        <w:outlineLvl w:val="0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b/>
          <w:sz w:val="24"/>
          <w:szCs w:val="24"/>
          <w:lang w:val="es-ES" w:eastAsia="en-US"/>
        </w:rPr>
        <w:tab/>
      </w:r>
      <w:bookmarkStart w:id="21" w:name="_Toc77573679"/>
      <w:r w:rsidRPr="007970F4">
        <w:rPr>
          <w:rFonts w:ascii="Times New Roman" w:eastAsia="Arial" w:hAnsi="Times New Roman"/>
          <w:b/>
          <w:sz w:val="28"/>
          <w:szCs w:val="24"/>
          <w:lang w:val="es-ES" w:eastAsia="en-US"/>
        </w:rPr>
        <w:t>REMOZAMIENTO</w:t>
      </w:r>
      <w:bookmarkEnd w:id="21"/>
    </w:p>
    <w:p w14:paraId="15BE33A7" w14:textId="78C9A0F4" w:rsidR="00A576F6" w:rsidRPr="00257B6A" w:rsidRDefault="00A576F6" w:rsidP="007970F4">
      <w:pPr>
        <w:pStyle w:val="Prrafodelista"/>
        <w:numPr>
          <w:ilvl w:val="0"/>
          <w:numId w:val="26"/>
        </w:numPr>
        <w:tabs>
          <w:tab w:val="left" w:pos="426"/>
        </w:tabs>
        <w:spacing w:line="360" w:lineRule="auto"/>
        <w:ind w:left="426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Modificación </w:t>
      </w:r>
      <w:r w:rsidR="00257B6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de la infraestructura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, las cuales albergan</w:t>
      </w:r>
      <w:r w:rsidR="00157B07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la Oficina de Libre Acceso a la Información y Gobernación.</w:t>
      </w:r>
    </w:p>
    <w:p w14:paraId="3CD05899" w14:textId="77777777" w:rsidR="00A576F6" w:rsidRDefault="00A576F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1FE3B1A3" w14:textId="254A711E" w:rsidR="00A576F6" w:rsidRPr="008F0085" w:rsidRDefault="00157B07" w:rsidP="008F0085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b/>
          <w:sz w:val="28"/>
          <w:szCs w:val="24"/>
          <w:lang w:val="es-ES" w:eastAsia="en-US"/>
        </w:rPr>
        <w:t>OFICINA DE LIBRE ACCESO A LA INFORMACION</w:t>
      </w:r>
    </w:p>
    <w:p w14:paraId="7D227BB3" w14:textId="77777777" w:rsidR="00A576F6" w:rsidRDefault="00A576F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EF078CA" w14:textId="2EAEC7FB" w:rsidR="00A576F6" w:rsidRDefault="00065E6F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 wp14:anchorId="188B72B1" wp14:editId="42A3F3E2">
            <wp:extent cx="6400800" cy="47974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B379" w14:textId="77777777" w:rsidR="00A576F6" w:rsidRDefault="00A576F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4B301DD8" w14:textId="77777777" w:rsidR="00A576F6" w:rsidRDefault="00A576F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0FF5CF19" w14:textId="77777777" w:rsidR="00A576F6" w:rsidRDefault="00A576F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416AD93" w14:textId="77777777" w:rsidR="00A576F6" w:rsidRDefault="00A576F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550DC2C8" w14:textId="77777777" w:rsidR="00A576F6" w:rsidRDefault="00A576F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3D30C7C5" w14:textId="201035F0" w:rsidR="00157B07" w:rsidRPr="00065E6F" w:rsidRDefault="00157B07" w:rsidP="00065E6F">
      <w:pPr>
        <w:tabs>
          <w:tab w:val="left" w:pos="3922"/>
        </w:tabs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4BD1FDF1" w14:textId="5207F0CC" w:rsidR="00157B07" w:rsidRDefault="00157B07" w:rsidP="006F37E6">
      <w:pPr>
        <w:pStyle w:val="Prrafodelista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4FCF5111" w14:textId="77777777" w:rsidR="00065E6F" w:rsidRDefault="00065E6F" w:rsidP="00157B07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8"/>
          <w:szCs w:val="24"/>
          <w:lang w:val="es-ES" w:eastAsia="en-US"/>
        </w:rPr>
      </w:pPr>
    </w:p>
    <w:p w14:paraId="6E6EBABB" w14:textId="11504763" w:rsidR="006F37E6" w:rsidRPr="00157B07" w:rsidRDefault="00157B07" w:rsidP="00157B07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b/>
          <w:sz w:val="28"/>
          <w:szCs w:val="24"/>
          <w:lang w:val="es-ES" w:eastAsia="en-US"/>
        </w:rPr>
        <w:t>DEPARTAMENTO DE GOBERNACION</w:t>
      </w:r>
    </w:p>
    <w:p w14:paraId="28FE93B8" w14:textId="6D0C443C" w:rsidR="006F37E6" w:rsidRDefault="00065E6F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r>
        <w:rPr>
          <w:rFonts w:ascii="Times New Roman" w:eastAsia="Arial" w:hAnsi="Times New Roman"/>
          <w:b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52426195" wp14:editId="26D00F47">
            <wp:simplePos x="0" y="0"/>
            <wp:positionH relativeFrom="column">
              <wp:posOffset>189230</wp:posOffset>
            </wp:positionH>
            <wp:positionV relativeFrom="paragraph">
              <wp:posOffset>159790</wp:posOffset>
            </wp:positionV>
            <wp:extent cx="6400800" cy="48056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75B004" w14:textId="131B2D3B" w:rsidR="006F37E6" w:rsidRDefault="006F37E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42EE6FCE" w14:textId="52A34460" w:rsidR="006F37E6" w:rsidRDefault="006F37E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50441052" w14:textId="79708F3C" w:rsidR="006F37E6" w:rsidRDefault="006F37E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5E32F580" w14:textId="7489FF18" w:rsidR="006F37E6" w:rsidRDefault="006F37E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40115ED" w14:textId="410BBCFA" w:rsidR="006F37E6" w:rsidRDefault="006F37E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18B30A8E" w14:textId="77777777" w:rsidR="006F37E6" w:rsidRDefault="006F37E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7A89AD1" w14:textId="77777777" w:rsidR="006F37E6" w:rsidRDefault="006F37E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0A48045E" w14:textId="77777777" w:rsidR="006F37E6" w:rsidRDefault="006F37E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07DC45B8" w14:textId="77777777" w:rsidR="006F37E6" w:rsidRDefault="006F37E6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86B66D5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3B54BBB1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3CB145A0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77C8DA2C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F66BC06" w14:textId="77777777" w:rsidR="008F0085" w:rsidRDefault="008F0085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53481DB3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10A84F0C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3ED2BDE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5CB8B971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35AEFD11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152F46ED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51C0AC17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796DED2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21EF10C8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B63911C" w14:textId="77777777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65C2D1CF" w14:textId="2765C840" w:rsidR="007970F4" w:rsidRDefault="007970F4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06C010C7" w14:textId="77439C10" w:rsidR="00065E6F" w:rsidRDefault="00065E6F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77C7177B" w14:textId="77777777" w:rsidR="005B0717" w:rsidRDefault="005B0717" w:rsidP="00A73972">
      <w:pPr>
        <w:pStyle w:val="Prrafodelista"/>
        <w:spacing w:line="360" w:lineRule="auto"/>
        <w:ind w:left="284"/>
        <w:jc w:val="center"/>
        <w:rPr>
          <w:rFonts w:ascii="Times New Roman" w:eastAsia="Arial" w:hAnsi="Times New Roman"/>
          <w:b/>
          <w:sz w:val="24"/>
          <w:szCs w:val="24"/>
          <w:lang w:val="es-ES" w:eastAsia="en-US"/>
        </w:rPr>
      </w:pPr>
    </w:p>
    <w:p w14:paraId="32085F15" w14:textId="77777777" w:rsidR="004A1D7B" w:rsidRPr="00BD6D4F" w:rsidRDefault="004A1D7B" w:rsidP="0045657C">
      <w:pPr>
        <w:pStyle w:val="Prrafodelista"/>
        <w:numPr>
          <w:ilvl w:val="0"/>
          <w:numId w:val="3"/>
        </w:numPr>
        <w:tabs>
          <w:tab w:val="left" w:pos="426"/>
        </w:tabs>
        <w:spacing w:after="360" w:line="360" w:lineRule="auto"/>
        <w:ind w:left="142" w:hanging="142"/>
        <w:outlineLvl w:val="0"/>
        <w:rPr>
          <w:rFonts w:ascii="Times New Roman" w:eastAsia="Arial" w:hAnsi="Times New Roman"/>
          <w:b/>
          <w:sz w:val="28"/>
          <w:szCs w:val="24"/>
          <w:lang w:val="es-ES" w:eastAsia="en-US"/>
        </w:rPr>
      </w:pPr>
      <w:bookmarkStart w:id="22" w:name="_Toc77573680"/>
      <w:r w:rsidRPr="00BD6D4F">
        <w:rPr>
          <w:rFonts w:ascii="Times New Roman" w:eastAsia="Arial" w:hAnsi="Times New Roman"/>
          <w:b/>
          <w:sz w:val="28"/>
          <w:szCs w:val="24"/>
          <w:lang w:val="es-ES" w:eastAsia="en-US"/>
        </w:rPr>
        <w:t>GESTIÓN INTERNA</w:t>
      </w:r>
      <w:bookmarkEnd w:id="22"/>
      <w:r w:rsidRPr="00BD6D4F">
        <w:rPr>
          <w:rFonts w:ascii="Times New Roman" w:eastAsia="Arial" w:hAnsi="Times New Roman"/>
          <w:b/>
          <w:sz w:val="28"/>
          <w:szCs w:val="24"/>
          <w:lang w:val="es-ES" w:eastAsia="en-US"/>
        </w:rPr>
        <w:t xml:space="preserve"> </w:t>
      </w:r>
    </w:p>
    <w:p w14:paraId="063486E4" w14:textId="77777777" w:rsidR="0045657C" w:rsidRDefault="00BD6D4F" w:rsidP="00C57077">
      <w:pPr>
        <w:pStyle w:val="Prrafodelista"/>
        <w:numPr>
          <w:ilvl w:val="0"/>
          <w:numId w:val="16"/>
        </w:numPr>
        <w:tabs>
          <w:tab w:val="left" w:pos="426"/>
        </w:tabs>
        <w:spacing w:before="240" w:line="360" w:lineRule="auto"/>
        <w:ind w:left="426"/>
        <w:outlineLvl w:val="1"/>
        <w:rPr>
          <w:rFonts w:ascii="Times New Roman" w:eastAsia="Arial" w:hAnsi="Times New Roman"/>
          <w:b/>
          <w:sz w:val="24"/>
          <w:szCs w:val="24"/>
          <w:lang w:val="es-ES" w:eastAsia="en-US"/>
        </w:rPr>
      </w:pPr>
      <w:bookmarkStart w:id="23" w:name="_Toc77573681"/>
      <w:r w:rsidRPr="00BD6D4F">
        <w:rPr>
          <w:rFonts w:ascii="Times New Roman" w:eastAsia="Arial" w:hAnsi="Times New Roman"/>
          <w:b/>
          <w:sz w:val="28"/>
          <w:szCs w:val="24"/>
          <w:lang w:val="es-ES" w:eastAsia="en-US"/>
        </w:rPr>
        <w:t>Desempeño Financiero</w:t>
      </w:r>
      <w:bookmarkEnd w:id="23"/>
      <w:r>
        <w:rPr>
          <w:rFonts w:ascii="Times New Roman" w:eastAsia="Arial" w:hAnsi="Times New Roman"/>
          <w:b/>
          <w:sz w:val="24"/>
          <w:szCs w:val="24"/>
          <w:lang w:val="es-ES" w:eastAsia="en-US"/>
        </w:rPr>
        <w:t xml:space="preserve"> </w:t>
      </w:r>
    </w:p>
    <w:p w14:paraId="28279FA3" w14:textId="77777777" w:rsidR="00BD6D4F" w:rsidRPr="00257B6A" w:rsidRDefault="00BD6D4F" w:rsidP="0045657C">
      <w:pPr>
        <w:pStyle w:val="Prrafodelista"/>
        <w:tabs>
          <w:tab w:val="left" w:pos="0"/>
        </w:tabs>
        <w:spacing w:before="240" w:line="360" w:lineRule="auto"/>
        <w:ind w:left="0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El Cuerpo Especializado de Control de Combustible</w:t>
      </w:r>
      <w:r w:rsidR="0045657C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s y Comercio de Mercancías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recibe los fondos del Ministerio de Industria, Comercio y </w:t>
      </w:r>
      <w:proofErr w:type="spellStart"/>
      <w:r w:rsidR="0001103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Mi</w:t>
      </w:r>
      <w:r w:rsidR="00FA1759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pymes</w:t>
      </w:r>
      <w:proofErr w:type="spellEnd"/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, siendo este Cuerpo </w:t>
      </w:r>
      <w:r w:rsidR="00FA1759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Especializado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una actividad dentro del programa del presupuestario de dicho Ministerio.</w:t>
      </w:r>
    </w:p>
    <w:p w14:paraId="66A003E8" w14:textId="77777777" w:rsidR="00BD6D4F" w:rsidRDefault="00FD7458" w:rsidP="00C57077">
      <w:pPr>
        <w:pStyle w:val="Prrafodelista"/>
        <w:numPr>
          <w:ilvl w:val="0"/>
          <w:numId w:val="16"/>
        </w:numPr>
        <w:tabs>
          <w:tab w:val="left" w:pos="426"/>
        </w:tabs>
        <w:spacing w:before="240" w:line="360" w:lineRule="auto"/>
        <w:ind w:left="426"/>
        <w:outlineLvl w:val="1"/>
        <w:rPr>
          <w:rFonts w:ascii="Times New Roman" w:eastAsia="Arial" w:hAnsi="Times New Roman"/>
          <w:b/>
          <w:sz w:val="28"/>
          <w:szCs w:val="24"/>
          <w:lang w:val="es-ES" w:eastAsia="en-US"/>
        </w:rPr>
      </w:pPr>
      <w:bookmarkStart w:id="24" w:name="_Toc77573682"/>
      <w:r>
        <w:rPr>
          <w:rFonts w:ascii="Times New Roman" w:eastAsia="Arial" w:hAnsi="Times New Roman"/>
          <w:b/>
          <w:sz w:val="28"/>
          <w:szCs w:val="24"/>
          <w:lang w:val="es-ES" w:eastAsia="en-US"/>
        </w:rPr>
        <w:t>Contrataciones y A</w:t>
      </w:r>
      <w:r w:rsidR="00BD6D4F" w:rsidRPr="00BD6D4F">
        <w:rPr>
          <w:rFonts w:ascii="Times New Roman" w:eastAsia="Arial" w:hAnsi="Times New Roman"/>
          <w:b/>
          <w:sz w:val="28"/>
          <w:szCs w:val="24"/>
          <w:lang w:val="es-ES" w:eastAsia="en-US"/>
        </w:rPr>
        <w:t>dquisiciones</w:t>
      </w:r>
      <w:bookmarkEnd w:id="24"/>
      <w:r w:rsidR="00BD6D4F" w:rsidRPr="00BD6D4F">
        <w:rPr>
          <w:rFonts w:ascii="Times New Roman" w:eastAsia="Arial" w:hAnsi="Times New Roman"/>
          <w:b/>
          <w:sz w:val="28"/>
          <w:szCs w:val="24"/>
          <w:lang w:val="es-ES" w:eastAsia="en-US"/>
        </w:rPr>
        <w:t xml:space="preserve"> </w:t>
      </w:r>
    </w:p>
    <w:p w14:paraId="23C2BD70" w14:textId="77777777" w:rsidR="00BD6D4F" w:rsidRPr="00257B6A" w:rsidRDefault="00BD6D4F" w:rsidP="00FA1759">
      <w:pPr>
        <w:pStyle w:val="Prrafodelista"/>
        <w:tabs>
          <w:tab w:val="left" w:pos="0"/>
        </w:tabs>
        <w:spacing w:before="240" w:line="360" w:lineRule="auto"/>
        <w:ind w:left="0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Este ítem No Aplica, debido a que estas actividades son contempladas en el Programa de Compras del Ministerio de Industria, Comercio y </w:t>
      </w:r>
      <w:proofErr w:type="spellStart"/>
      <w:r w:rsidR="0001103A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MiPyMEs</w:t>
      </w:r>
      <w:proofErr w:type="spellEnd"/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.</w:t>
      </w:r>
    </w:p>
    <w:p w14:paraId="00EA4995" w14:textId="77777777" w:rsidR="00FA1759" w:rsidRDefault="00FA1759" w:rsidP="00FA1759">
      <w:pPr>
        <w:pStyle w:val="Prrafodelista"/>
        <w:tabs>
          <w:tab w:val="left" w:pos="0"/>
        </w:tabs>
        <w:spacing w:before="240" w:line="360" w:lineRule="auto"/>
        <w:ind w:left="0"/>
        <w:rPr>
          <w:rFonts w:ascii="Times New Roman" w:eastAsia="Arial" w:hAnsi="Times New Roman"/>
          <w:sz w:val="24"/>
          <w:szCs w:val="24"/>
          <w:lang w:val="es-ES" w:eastAsia="en-US"/>
        </w:rPr>
      </w:pPr>
    </w:p>
    <w:p w14:paraId="37158F14" w14:textId="77777777" w:rsidR="00BC23DE" w:rsidRDefault="00257B6A" w:rsidP="00C57077">
      <w:pPr>
        <w:pStyle w:val="Prrafodelista"/>
        <w:numPr>
          <w:ilvl w:val="0"/>
          <w:numId w:val="3"/>
        </w:numPr>
        <w:tabs>
          <w:tab w:val="left" w:pos="426"/>
        </w:tabs>
        <w:spacing w:before="240" w:line="360" w:lineRule="auto"/>
        <w:ind w:left="0" w:firstLine="0"/>
        <w:outlineLvl w:val="0"/>
        <w:rPr>
          <w:rFonts w:ascii="Times New Roman" w:eastAsia="Arial" w:hAnsi="Times New Roman"/>
          <w:b/>
          <w:sz w:val="28"/>
          <w:szCs w:val="24"/>
          <w:lang w:val="es-ES" w:eastAsia="en-US"/>
        </w:rPr>
      </w:pPr>
      <w:r>
        <w:rPr>
          <w:rFonts w:ascii="Times New Roman" w:eastAsia="Arial" w:hAnsi="Times New Roman"/>
          <w:b/>
          <w:sz w:val="28"/>
          <w:szCs w:val="24"/>
          <w:lang w:val="es-ES" w:eastAsia="en-US"/>
        </w:rPr>
        <w:t xml:space="preserve"> </w:t>
      </w:r>
      <w:bookmarkStart w:id="25" w:name="_Toc77573683"/>
      <w:r w:rsidR="00BC23DE" w:rsidRPr="00BC23DE">
        <w:rPr>
          <w:rFonts w:ascii="Times New Roman" w:eastAsia="Arial" w:hAnsi="Times New Roman"/>
          <w:b/>
          <w:sz w:val="28"/>
          <w:szCs w:val="24"/>
          <w:lang w:val="es-ES" w:eastAsia="en-US"/>
        </w:rPr>
        <w:t>PROYECCIONES AL PROXIMO AÑO</w:t>
      </w:r>
      <w:bookmarkEnd w:id="25"/>
    </w:p>
    <w:p w14:paraId="511EC3B7" w14:textId="77777777" w:rsidR="00BC23DE" w:rsidRPr="00257B6A" w:rsidRDefault="00BC23DE" w:rsidP="00A73972">
      <w:pPr>
        <w:tabs>
          <w:tab w:val="left" w:pos="426"/>
        </w:tabs>
        <w:spacing w:before="240" w:line="360" w:lineRule="auto"/>
        <w:ind w:left="66"/>
        <w:jc w:val="both"/>
        <w:rPr>
          <w:rFonts w:ascii="Times New Roman" w:eastAsia="Arial" w:hAnsi="Times New Roman" w:cs="Times New Roman"/>
          <w:sz w:val="24"/>
          <w:szCs w:val="24"/>
          <w:lang w:val="es-ES" w:eastAsia="en-US"/>
        </w:rPr>
      </w:pP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Las proyecciones del CECCOM para el próximo año están contempladas en el Plan Estratégico Institucional </w:t>
      </w:r>
      <w:r w:rsidR="00FA1759"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del CECCOM </w:t>
      </w:r>
      <w:r w:rsidRPr="00257B6A">
        <w:rPr>
          <w:rFonts w:ascii="Times New Roman" w:eastAsia="Arial" w:hAnsi="Times New Roman" w:cs="Times New Roman"/>
          <w:sz w:val="24"/>
          <w:szCs w:val="24"/>
          <w:lang w:val="es-ES" w:eastAsia="en-US"/>
        </w:rPr>
        <w:t>(PEI)</w:t>
      </w:r>
      <w:r w:rsidR="008F0085">
        <w:rPr>
          <w:rFonts w:ascii="Times New Roman" w:eastAsia="Arial" w:hAnsi="Times New Roman" w:cs="Times New Roman"/>
          <w:sz w:val="24"/>
          <w:szCs w:val="24"/>
          <w:lang w:val="es-ES" w:eastAsia="en-US"/>
        </w:rPr>
        <w:t xml:space="preserve"> ver </w:t>
      </w:r>
      <w:r w:rsidR="006F3398">
        <w:rPr>
          <w:rFonts w:ascii="Times New Roman" w:eastAsia="Arial" w:hAnsi="Times New Roman" w:cs="Times New Roman"/>
          <w:sz w:val="24"/>
          <w:szCs w:val="24"/>
          <w:lang w:val="es-ES" w:eastAsia="en-US"/>
        </w:rPr>
        <w:t>A</w:t>
      </w:r>
      <w:r w:rsidR="008F0085">
        <w:rPr>
          <w:rFonts w:ascii="Times New Roman" w:eastAsia="Arial" w:hAnsi="Times New Roman" w:cs="Times New Roman"/>
          <w:sz w:val="24"/>
          <w:szCs w:val="24"/>
          <w:lang w:val="es-ES" w:eastAsia="en-US"/>
        </w:rPr>
        <w:t>nexo 1 (PEI CECCOM)</w:t>
      </w:r>
    </w:p>
    <w:p w14:paraId="2447136E" w14:textId="77777777" w:rsidR="00A73972" w:rsidRPr="00A73972" w:rsidRDefault="00A73972" w:rsidP="00A73972">
      <w:pPr>
        <w:rPr>
          <w:lang w:val="es-ES" w:eastAsia="en-US"/>
        </w:rPr>
      </w:pPr>
    </w:p>
    <w:p w14:paraId="55C13588" w14:textId="77777777" w:rsidR="00A73972" w:rsidRPr="00A73972" w:rsidRDefault="00A73972" w:rsidP="00A73972">
      <w:pPr>
        <w:rPr>
          <w:lang w:val="es-ES" w:eastAsia="en-US"/>
        </w:rPr>
      </w:pPr>
    </w:p>
    <w:p w14:paraId="702F82B0" w14:textId="77777777" w:rsidR="00A73972" w:rsidRPr="00A73972" w:rsidRDefault="00A73972" w:rsidP="00A73972">
      <w:pPr>
        <w:rPr>
          <w:lang w:val="es-ES" w:eastAsia="en-US"/>
        </w:rPr>
      </w:pPr>
    </w:p>
    <w:p w14:paraId="69B5836F" w14:textId="77777777" w:rsidR="00A73972" w:rsidRDefault="00A73972" w:rsidP="00A73972">
      <w:pPr>
        <w:rPr>
          <w:rFonts w:ascii="Times New Roman" w:hAnsi="Times New Roman"/>
          <w:sz w:val="24"/>
          <w:szCs w:val="24"/>
        </w:rPr>
      </w:pPr>
    </w:p>
    <w:p w14:paraId="73802FEF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17BBD245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1B7E7104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5CC27906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2BA9BB77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2989875E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1C1AF166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50AB9E23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62DE7483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0B28B097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330B5305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547CA934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4D74072E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77446100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154A2F6B" w14:textId="77777777" w:rsidR="009B2774" w:rsidRDefault="009B2774" w:rsidP="00A73972">
      <w:pPr>
        <w:rPr>
          <w:rFonts w:ascii="Times New Roman" w:hAnsi="Times New Roman"/>
          <w:sz w:val="24"/>
          <w:szCs w:val="24"/>
        </w:rPr>
      </w:pPr>
    </w:p>
    <w:p w14:paraId="5A09DD6F" w14:textId="77777777" w:rsidR="009B2774" w:rsidRDefault="009B2774" w:rsidP="00A73972">
      <w:pPr>
        <w:rPr>
          <w:rFonts w:ascii="Times New Roman" w:hAnsi="Times New Roman"/>
          <w:sz w:val="24"/>
          <w:szCs w:val="24"/>
        </w:rPr>
      </w:pPr>
    </w:p>
    <w:p w14:paraId="4780C2B1" w14:textId="77777777" w:rsidR="009B2774" w:rsidRDefault="009B2774" w:rsidP="00A73972">
      <w:pPr>
        <w:rPr>
          <w:rFonts w:ascii="Times New Roman" w:hAnsi="Times New Roman"/>
          <w:sz w:val="24"/>
          <w:szCs w:val="24"/>
        </w:rPr>
      </w:pPr>
    </w:p>
    <w:p w14:paraId="31B9D233" w14:textId="77777777" w:rsidR="009B2774" w:rsidRDefault="009B2774" w:rsidP="00A73972">
      <w:pPr>
        <w:rPr>
          <w:rFonts w:ascii="Times New Roman" w:hAnsi="Times New Roman"/>
          <w:sz w:val="24"/>
          <w:szCs w:val="24"/>
        </w:rPr>
      </w:pPr>
    </w:p>
    <w:p w14:paraId="40C1B675" w14:textId="77777777" w:rsidR="009B2774" w:rsidRDefault="009B2774" w:rsidP="00A73972">
      <w:pPr>
        <w:rPr>
          <w:rFonts w:ascii="Times New Roman" w:hAnsi="Times New Roman"/>
          <w:sz w:val="24"/>
          <w:szCs w:val="24"/>
        </w:rPr>
      </w:pPr>
    </w:p>
    <w:p w14:paraId="62818EBA" w14:textId="131F18C1" w:rsidR="009B2774" w:rsidRDefault="009B2774" w:rsidP="00A73972">
      <w:pPr>
        <w:rPr>
          <w:rFonts w:ascii="Times New Roman" w:hAnsi="Times New Roman"/>
          <w:sz w:val="24"/>
          <w:szCs w:val="24"/>
        </w:rPr>
      </w:pPr>
    </w:p>
    <w:p w14:paraId="2B055D5C" w14:textId="77777777" w:rsidR="00157B07" w:rsidRDefault="00157B07" w:rsidP="00A73972">
      <w:pPr>
        <w:rPr>
          <w:rFonts w:ascii="Times New Roman" w:hAnsi="Times New Roman"/>
          <w:sz w:val="24"/>
          <w:szCs w:val="24"/>
        </w:rPr>
      </w:pPr>
    </w:p>
    <w:p w14:paraId="1F4D68D0" w14:textId="77777777" w:rsidR="009B2774" w:rsidRPr="00BD6D4F" w:rsidRDefault="009B2774" w:rsidP="009B2774">
      <w:pPr>
        <w:pStyle w:val="Prrafodelista"/>
        <w:numPr>
          <w:ilvl w:val="0"/>
          <w:numId w:val="3"/>
        </w:numPr>
        <w:tabs>
          <w:tab w:val="left" w:pos="426"/>
        </w:tabs>
        <w:spacing w:after="360" w:line="360" w:lineRule="auto"/>
        <w:ind w:left="142" w:hanging="142"/>
        <w:outlineLvl w:val="0"/>
        <w:rPr>
          <w:rFonts w:ascii="Times New Roman" w:eastAsia="Arial" w:hAnsi="Times New Roman"/>
          <w:b/>
          <w:sz w:val="28"/>
          <w:szCs w:val="24"/>
          <w:lang w:val="es-ES" w:eastAsia="en-US"/>
        </w:rPr>
      </w:pPr>
      <w:r w:rsidRPr="009B2774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2E60CF34" wp14:editId="16E6D908">
            <wp:simplePos x="0" y="0"/>
            <wp:positionH relativeFrom="column">
              <wp:posOffset>-40341</wp:posOffset>
            </wp:positionH>
            <wp:positionV relativeFrom="paragraph">
              <wp:posOffset>381000</wp:posOffset>
            </wp:positionV>
            <wp:extent cx="6529893" cy="2292985"/>
            <wp:effectExtent l="57150" t="57150" r="118745" b="1073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133" cy="2295879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/>
          <w:b/>
          <w:sz w:val="28"/>
          <w:szCs w:val="24"/>
          <w:lang w:val="es-ES" w:eastAsia="en-US"/>
        </w:rPr>
        <w:t xml:space="preserve">ANEXOS </w:t>
      </w:r>
    </w:p>
    <w:p w14:paraId="77BAB4F9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50BDA440" w14:textId="77777777" w:rsidR="00DA7B19" w:rsidRDefault="00DA7B19" w:rsidP="00A73972">
      <w:pPr>
        <w:rPr>
          <w:rFonts w:ascii="Times New Roman" w:hAnsi="Times New Roman"/>
          <w:sz w:val="24"/>
          <w:szCs w:val="24"/>
        </w:rPr>
      </w:pPr>
    </w:p>
    <w:p w14:paraId="16530564" w14:textId="77777777" w:rsidR="00DA7B19" w:rsidRDefault="009B2774" w:rsidP="00A73972">
      <w:pPr>
        <w:rPr>
          <w:rFonts w:ascii="Times New Roman" w:hAnsi="Times New Roman"/>
          <w:sz w:val="24"/>
          <w:szCs w:val="24"/>
        </w:rPr>
      </w:pPr>
      <w:r w:rsidRPr="009B277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A54384D" wp14:editId="3120D143">
            <wp:simplePos x="0" y="0"/>
            <wp:positionH relativeFrom="column">
              <wp:posOffset>-40907</wp:posOffset>
            </wp:positionH>
            <wp:positionV relativeFrom="paragraph">
              <wp:posOffset>1997743</wp:posOffset>
            </wp:positionV>
            <wp:extent cx="6527633" cy="2719551"/>
            <wp:effectExtent l="57150" t="57150" r="121285" b="1193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316" cy="272108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029483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0082E7F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4EC8DDC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320B14F4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6E2F9AFF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335A17FB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256CF07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7510706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A8755F4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34F97DAF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625768C8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4E5BA210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C651EC0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3E59648C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06731C90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091B81A7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F49A620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47771E3F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3FD04435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33D57F9E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08DAC7D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61EF3F3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1C81A87E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35299CF3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1876F271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63F9C90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1660D09" w14:textId="77777777" w:rsid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30F1278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4447DB5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29742D2" w14:textId="77777777" w:rsid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FEB69BA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7543CCB9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4511D256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57BF1444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58796B8A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451F6A1E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6136EAB2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12D69ACA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4DFCEEFB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7B68E47A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02121F99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  <w:r w:rsidRPr="009B2774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45A1047B" wp14:editId="5308CA82">
            <wp:simplePos x="0" y="0"/>
            <wp:positionH relativeFrom="column">
              <wp:posOffset>-41007</wp:posOffset>
            </wp:positionH>
            <wp:positionV relativeFrom="paragraph">
              <wp:posOffset>169044</wp:posOffset>
            </wp:positionV>
            <wp:extent cx="6400800" cy="2634615"/>
            <wp:effectExtent l="57150" t="57150" r="114300" b="1085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3461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52ED0D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645CD59A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587B6986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118C1C83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472E9778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6175B42D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7B8E1D87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160FB590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73B50FFB" w14:textId="77777777" w:rsidR="009B2774" w:rsidRDefault="009B2774" w:rsidP="009B2774">
      <w:pPr>
        <w:tabs>
          <w:tab w:val="left" w:pos="2334"/>
        </w:tabs>
        <w:rPr>
          <w:rFonts w:ascii="Times New Roman" w:hAnsi="Times New Roman"/>
          <w:sz w:val="24"/>
          <w:szCs w:val="24"/>
        </w:rPr>
      </w:pPr>
    </w:p>
    <w:p w14:paraId="0432F2A5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31934B21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AB60AC0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34C758D1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5EA72782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4DA3A168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1974044D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12D5B892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  <w:r w:rsidRPr="009B277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93549F" wp14:editId="134DCEE5">
            <wp:simplePos x="0" y="0"/>
            <wp:positionH relativeFrom="column">
              <wp:posOffset>-40640</wp:posOffset>
            </wp:positionH>
            <wp:positionV relativeFrom="paragraph">
              <wp:posOffset>55145</wp:posOffset>
            </wp:positionV>
            <wp:extent cx="6400800" cy="2882265"/>
            <wp:effectExtent l="57150" t="57150" r="114300" b="1085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8226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66E2A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738D12C7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06164E1D" w14:textId="77777777" w:rsid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0BF5EB7" w14:textId="77777777" w:rsid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68A16473" w14:textId="77777777" w:rsid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1297850B" w14:textId="77777777" w:rsidR="009B2774" w:rsidRDefault="009B2774" w:rsidP="009B2774">
      <w:pPr>
        <w:tabs>
          <w:tab w:val="left" w:pos="29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59D7B4BC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433D83E9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9FA65E6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062403BF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2EB06C09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412D7135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075CD33A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0F200ACD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5B4B0CD3" w14:textId="77777777" w:rsidR="009B2774" w:rsidRPr="009B2774" w:rsidRDefault="009B2774" w:rsidP="009B2774">
      <w:pPr>
        <w:rPr>
          <w:rFonts w:ascii="Times New Roman" w:hAnsi="Times New Roman"/>
          <w:sz w:val="24"/>
          <w:szCs w:val="24"/>
        </w:rPr>
      </w:pPr>
    </w:p>
    <w:p w14:paraId="0C0767A0" w14:textId="77777777" w:rsidR="00157B07" w:rsidRDefault="00157B07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</w:p>
    <w:p w14:paraId="0791050C" w14:textId="2026D007" w:rsidR="009B2774" w:rsidRDefault="009B2774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  <w:r w:rsidRPr="009B277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6AEBCE" wp14:editId="2B06EFB9">
            <wp:simplePos x="0" y="0"/>
            <wp:positionH relativeFrom="column">
              <wp:posOffset>-36830</wp:posOffset>
            </wp:positionH>
            <wp:positionV relativeFrom="paragraph">
              <wp:posOffset>141170</wp:posOffset>
            </wp:positionV>
            <wp:extent cx="6400800" cy="2114550"/>
            <wp:effectExtent l="57150" t="57150" r="114300" b="1143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145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17B593A" w14:textId="77777777" w:rsidR="009B2774" w:rsidRDefault="009B2774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</w:p>
    <w:p w14:paraId="541AE4EE" w14:textId="77777777" w:rsidR="009B2774" w:rsidRDefault="009B2774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</w:p>
    <w:p w14:paraId="26CD56A7" w14:textId="77777777" w:rsidR="009B2774" w:rsidRDefault="009B2774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</w:p>
    <w:p w14:paraId="2E82167E" w14:textId="77777777" w:rsidR="009B2774" w:rsidRDefault="009B2774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</w:p>
    <w:p w14:paraId="4FA5A0BC" w14:textId="77777777" w:rsidR="009B2774" w:rsidRDefault="009B2774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</w:p>
    <w:p w14:paraId="201438A5" w14:textId="77777777" w:rsidR="009B2774" w:rsidRDefault="009B2774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</w:p>
    <w:p w14:paraId="42CDDE71" w14:textId="77777777" w:rsidR="009B2774" w:rsidRDefault="009B2774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</w:p>
    <w:p w14:paraId="6EDB8058" w14:textId="77777777" w:rsidR="009B2774" w:rsidRPr="009B2774" w:rsidRDefault="009B2774" w:rsidP="009B2774">
      <w:pPr>
        <w:tabs>
          <w:tab w:val="left" w:pos="3213"/>
        </w:tabs>
        <w:rPr>
          <w:rFonts w:ascii="Times New Roman" w:hAnsi="Times New Roman"/>
          <w:sz w:val="24"/>
          <w:szCs w:val="24"/>
        </w:rPr>
      </w:pPr>
    </w:p>
    <w:sectPr w:rsidR="009B2774" w:rsidRPr="009B2774" w:rsidSect="00EA1F40">
      <w:headerReference w:type="default" r:id="rId32"/>
      <w:footerReference w:type="default" r:id="rId33"/>
      <w:pgSz w:w="12240" w:h="15840"/>
      <w:pgMar w:top="1440" w:right="1080" w:bottom="1440" w:left="1080" w:header="708" w:footer="5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6635F2" w14:textId="77777777" w:rsidR="001B4DBD" w:rsidRDefault="001B4DBD" w:rsidP="00CE534B">
      <w:r>
        <w:separator/>
      </w:r>
    </w:p>
  </w:endnote>
  <w:endnote w:type="continuationSeparator" w:id="0">
    <w:p w14:paraId="7C7C261C" w14:textId="77777777" w:rsidR="001B4DBD" w:rsidRDefault="001B4DBD" w:rsidP="00CE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F04E9" w14:textId="77777777" w:rsidR="004C045A" w:rsidRPr="00173766" w:rsidRDefault="004C045A" w:rsidP="002E2468">
    <w:pPr>
      <w:pStyle w:val="Piedepgina"/>
      <w:pBdr>
        <w:top w:val="thinThickSmallGap" w:sz="24" w:space="1" w:color="823B0B" w:themeColor="accent2" w:themeShade="7F"/>
      </w:pBdr>
      <w:rPr>
        <w:rFonts w:ascii="Arial Narrow" w:eastAsiaTheme="majorEastAsia" w:hAnsi="Arial Narrow" w:cstheme="majorBidi"/>
        <w:b/>
        <w:color w:val="C00000"/>
      </w:rPr>
    </w:pPr>
    <w:r>
      <w:rPr>
        <w:rFonts w:ascii="Arial Narrow" w:eastAsiaTheme="majorEastAsia" w:hAnsi="Arial Narrow" w:cstheme="majorBidi"/>
        <w:b/>
        <w:color w:val="C00000"/>
      </w:rPr>
      <w:t>Informe de Gestión Anual del CECCOM</w:t>
    </w:r>
    <w:r>
      <w:rPr>
        <w:rFonts w:ascii="Arial Narrow" w:eastAsiaTheme="majorEastAsia" w:hAnsi="Arial Narrow" w:cstheme="majorBidi"/>
        <w:b/>
        <w:color w:val="C00000"/>
      </w:rPr>
      <w:tab/>
    </w:r>
    <w:r>
      <w:rPr>
        <w:rFonts w:ascii="Arial Narrow" w:eastAsiaTheme="majorEastAsia" w:hAnsi="Arial Narrow" w:cstheme="majorBidi"/>
        <w:b/>
        <w:color w:val="C00000"/>
      </w:rPr>
      <w:tab/>
    </w:r>
    <w:r w:rsidRPr="00173766">
      <w:rPr>
        <w:rFonts w:ascii="Arial Narrow" w:eastAsiaTheme="majorEastAsia" w:hAnsi="Arial Narrow" w:cstheme="majorBidi"/>
        <w:b/>
        <w:color w:val="C00000"/>
      </w:rPr>
      <w:t xml:space="preserve"> </w:t>
    </w:r>
    <w:r w:rsidRPr="00173766">
      <w:rPr>
        <w:rFonts w:ascii="Arial Narrow" w:eastAsiaTheme="minorEastAsia" w:hAnsi="Arial Narrow" w:cstheme="minorBidi"/>
        <w:b/>
        <w:color w:val="C00000"/>
      </w:rPr>
      <w:fldChar w:fldCharType="begin"/>
    </w:r>
    <w:r w:rsidRPr="00173766">
      <w:rPr>
        <w:rFonts w:ascii="Arial Narrow" w:hAnsi="Arial Narrow"/>
        <w:b/>
        <w:color w:val="C00000"/>
      </w:rPr>
      <w:instrText>PAGE   \* MERGEFORMAT</w:instrText>
    </w:r>
    <w:r w:rsidRPr="00173766">
      <w:rPr>
        <w:rFonts w:ascii="Arial Narrow" w:eastAsiaTheme="minorEastAsia" w:hAnsi="Arial Narrow" w:cstheme="minorBidi"/>
        <w:b/>
        <w:color w:val="C00000"/>
      </w:rPr>
      <w:fldChar w:fldCharType="separate"/>
    </w:r>
    <w:r w:rsidR="00E716F2" w:rsidRPr="00E716F2">
      <w:rPr>
        <w:rFonts w:ascii="Arial Narrow" w:eastAsiaTheme="majorEastAsia" w:hAnsi="Arial Narrow" w:cstheme="majorBidi"/>
        <w:b/>
        <w:noProof/>
        <w:color w:val="C00000"/>
      </w:rPr>
      <w:t>20</w:t>
    </w:r>
    <w:r w:rsidRPr="00173766">
      <w:rPr>
        <w:rFonts w:ascii="Arial Narrow" w:eastAsiaTheme="majorEastAsia" w:hAnsi="Arial Narrow" w:cstheme="majorBidi"/>
        <w:b/>
        <w:color w:val="C00000"/>
      </w:rPr>
      <w:fldChar w:fldCharType="end"/>
    </w:r>
  </w:p>
  <w:p w14:paraId="180C4752" w14:textId="77777777" w:rsidR="004C045A" w:rsidRPr="002E2468" w:rsidRDefault="004C045A" w:rsidP="002E24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29C70B" w14:textId="77777777" w:rsidR="001B4DBD" w:rsidRDefault="001B4DBD" w:rsidP="00CE534B">
      <w:r>
        <w:separator/>
      </w:r>
    </w:p>
  </w:footnote>
  <w:footnote w:type="continuationSeparator" w:id="0">
    <w:p w14:paraId="23D035C9" w14:textId="77777777" w:rsidR="001B4DBD" w:rsidRDefault="001B4DBD" w:rsidP="00CE5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B184B" w14:textId="77777777" w:rsidR="004C045A" w:rsidRPr="00292E6B" w:rsidRDefault="004C045A" w:rsidP="00711EF5">
    <w:pPr>
      <w:pStyle w:val="Encabezado"/>
      <w:jc w:val="center"/>
      <w:rPr>
        <w:rFonts w:ascii="Arial" w:hAnsi="Arial"/>
        <w:b/>
        <w:sz w:val="36"/>
      </w:rPr>
    </w:pPr>
    <w:r w:rsidRPr="00292E6B">
      <w:rPr>
        <w:rFonts w:ascii="Arial" w:hAnsi="Arial"/>
        <w:b/>
        <w:noProof/>
        <w:sz w:val="36"/>
      </w:rPr>
      <w:drawing>
        <wp:anchor distT="0" distB="0" distL="114300" distR="114300" simplePos="0" relativeHeight="251623936" behindDoc="0" locked="0" layoutInCell="1" allowOverlap="1" wp14:anchorId="45C53E2B" wp14:editId="3AEEE2FE">
          <wp:simplePos x="0" y="0"/>
          <wp:positionH relativeFrom="margin">
            <wp:posOffset>-37465</wp:posOffset>
          </wp:positionH>
          <wp:positionV relativeFrom="margin">
            <wp:posOffset>-752475</wp:posOffset>
          </wp:positionV>
          <wp:extent cx="1409700" cy="670560"/>
          <wp:effectExtent l="0" t="0" r="0" b="0"/>
          <wp:wrapSquare wrapText="bothSides"/>
          <wp:docPr id="45" name="Picture 45" descr="do_m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_mo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8" t="14484" r="3062" b="18327"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6B38">
      <w:rPr>
        <w:noProof/>
      </w:rPr>
      <w:drawing>
        <wp:anchor distT="0" distB="0" distL="114300" distR="114300" simplePos="0" relativeHeight="251659776" behindDoc="0" locked="0" layoutInCell="1" allowOverlap="1" wp14:anchorId="79870F46" wp14:editId="4D61EAF0">
          <wp:simplePos x="0" y="0"/>
          <wp:positionH relativeFrom="margin">
            <wp:posOffset>5449570</wp:posOffset>
          </wp:positionH>
          <wp:positionV relativeFrom="paragraph">
            <wp:posOffset>-373380</wp:posOffset>
          </wp:positionV>
          <wp:extent cx="841375" cy="819150"/>
          <wp:effectExtent l="0" t="0" r="0" b="0"/>
          <wp:wrapNone/>
          <wp:docPr id="46" name="Imagen 2" descr="C:\Users\acalidad1.CECCOM\Downloads\WhatsApp Image 2021-09-02 at 13.57.4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alidad1.CECCOM\Downloads\WhatsApp Image 2021-09-02 at 13.57.40.jpe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0" b="99138" l="672" r="99664">
                                <a14:foregroundMark x1="27563" y1="1207" x2="8739" y2="12241"/>
                                <a14:foregroundMark x1="8739" y1="12241" x2="25882" y2="1552"/>
                                <a14:foregroundMark x1="25882" y1="1552" x2="28235" y2="1552"/>
                                <a14:foregroundMark x1="21513" y1="8621" x2="5210" y2="19483"/>
                                <a14:foregroundMark x1="5210" y1="19483" x2="19832" y2="6897"/>
                                <a14:foregroundMark x1="81513" y1="4655" x2="92773" y2="22586"/>
                                <a14:foregroundMark x1="92773" y1="22586" x2="80336" y2="5862"/>
                                <a14:foregroundMark x1="80336" y1="5862" x2="79832" y2="5862"/>
                                <a14:foregroundMark x1="96975" y1="33103" x2="93782" y2="74483"/>
                                <a14:foregroundMark x1="93782" y1="74483" x2="83361" y2="91207"/>
                                <a14:foregroundMark x1="83361" y1="91207" x2="99496" y2="80345"/>
                                <a14:foregroundMark x1="99496" y1="80345" x2="97647" y2="56897"/>
                                <a14:foregroundMark x1="51765" y1="52241" x2="47899" y2="53276"/>
                                <a14:foregroundMark x1="52605" y1="47241" x2="48403" y2="51207"/>
                                <a14:foregroundMark x1="48908" y1="44828" x2="48739" y2="48276"/>
                                <a14:foregroundMark x1="23697" y1="99310" x2="12101" y2="82931"/>
                                <a14:foregroundMark x1="12101" y1="82931" x2="9412" y2="94138"/>
                                <a14:foregroundMark x1="9076" y1="15345" x2="9580" y2="17759"/>
                                <a14:foregroundMark x1="2185" y1="24138" x2="168" y2="85690"/>
                                <a14:foregroundMark x1="168" y1="85690" x2="5042" y2="64828"/>
                                <a14:foregroundMark x1="5042" y1="64828" x2="4034" y2="44483"/>
                                <a14:foregroundMark x1="4034" y1="44483" x2="25546" y2="9828"/>
                                <a14:foregroundMark x1="25546" y1="9828" x2="5378" y2="12931"/>
                                <a14:foregroundMark x1="5378" y1="12931" x2="2353" y2="24828"/>
                                <a14:foregroundMark x1="6555" y1="64138" x2="15630" y2="82241"/>
                                <a14:foregroundMark x1="15630" y1="82241" x2="6723" y2="65862"/>
                                <a14:foregroundMark x1="85378" y1="85345" x2="21849" y2="95000"/>
                                <a14:foregroundMark x1="21849" y1="95000" x2="49580" y2="99828"/>
                                <a14:foregroundMark x1="49580" y1="99828" x2="87059" y2="99138"/>
                                <a14:foregroundMark x1="87059" y1="99138" x2="86050" y2="83276"/>
                                <a14:foregroundMark x1="62353" y1="77414" x2="42185" y2="77414"/>
                                <a14:foregroundMark x1="42185" y1="77414" x2="61345" y2="77069"/>
                                <a14:foregroundMark x1="61345" y1="77069" x2="61345" y2="76897"/>
                                <a14:foregroundMark x1="57647" y1="78448" x2="54622" y2="78448"/>
                                <a14:foregroundMark x1="56303" y1="79138" x2="51597" y2="75345"/>
                                <a14:foregroundMark x1="55462" y1="81552" x2="54454" y2="73966"/>
                                <a14:foregroundMark x1="45546" y1="75172" x2="44370" y2="72759"/>
                                <a14:foregroundMark x1="43697" y1="75690" x2="41008" y2="75690"/>
                                <a14:foregroundMark x1="42689" y1="77069" x2="41513" y2="75690"/>
                                <a14:foregroundMark x1="80672" y1="85000" x2="80672" y2="84483"/>
                                <a14:foregroundMark x1="46050" y1="72931" x2="63697" y2="88966"/>
                                <a14:foregroundMark x1="63697" y1="88966" x2="49748" y2="74655"/>
                                <a14:foregroundMark x1="49748" y1="74655" x2="41008" y2="72931"/>
                                <a14:foregroundMark x1="88739" y1="87931" x2="90756" y2="86207"/>
                                <a14:foregroundMark x1="74622" y1="83276" x2="87899" y2="98103"/>
                                <a14:foregroundMark x1="87899" y1="98103" x2="75630" y2="82759"/>
                                <a14:foregroundMark x1="75630" y1="82759" x2="73613" y2="83621"/>
                                <a14:foregroundMark x1="48403" y1="75690" x2="62857" y2="90690"/>
                                <a14:foregroundMark x1="62857" y1="90690" x2="49412" y2="72759"/>
                                <a14:foregroundMark x1="49412" y1="72759" x2="43361" y2="74655"/>
                                <a14:foregroundMark x1="46218" y1="73966" x2="45042" y2="73621"/>
                                <a14:foregroundMark x1="40504" y1="73103" x2="40504" y2="71379"/>
                                <a14:foregroundMark x1="40840" y1="76207" x2="40504" y2="77069"/>
                                <a14:foregroundMark x1="4874" y1="67069" x2="12605" y2="85690"/>
                                <a14:foregroundMark x1="12605" y1="85690" x2="4538" y2="67931"/>
                                <a14:foregroundMark x1="18151" y1="93966" x2="18151" y2="92414"/>
                                <a14:foregroundMark x1="15630" y1="90172" x2="14118" y2="88448"/>
                                <a14:foregroundMark x1="10252" y1="80517" x2="11261" y2="79310"/>
                                <a14:foregroundMark x1="14622" y1="10862" x2="13950" y2="10517"/>
                                <a14:foregroundMark x1="91933" y1="9310" x2="89244" y2="9828"/>
                                <a14:foregroundMark x1="93109" y1="9310" x2="89916" y2="11379"/>
                                <a14:foregroundMark x1="91092" y1="10517" x2="72437" y2="2241"/>
                                <a14:foregroundMark x1="72437" y1="2241" x2="89580" y2="14138"/>
                                <a14:foregroundMark x1="89580" y1="14138" x2="89244" y2="7069"/>
                                <a14:foregroundMark x1="95630" y1="12586" x2="94118" y2="32414"/>
                                <a14:foregroundMark x1="94118" y1="32414" x2="95966" y2="11724"/>
                                <a14:foregroundMark x1="95966" y1="11724" x2="95462" y2="10862"/>
                                <a14:foregroundMark x1="24034" y1="97414" x2="12269" y2="81724"/>
                                <a14:foregroundMark x1="12269" y1="81724" x2="2017" y2="98621"/>
                                <a14:foregroundMark x1="2017" y1="98621" x2="21681" y2="97414"/>
                                <a14:foregroundMark x1="21681" y1="97414" x2="23193" y2="91724"/>
                                <a14:foregroundMark x1="6723" y1="16034" x2="9916" y2="13793"/>
                                <a14:foregroundMark x1="24202" y1="3276" x2="43866" y2="6207"/>
                                <a14:foregroundMark x1="43866" y1="6207" x2="64370" y2="5172"/>
                                <a14:foregroundMark x1="64370" y1="5172" x2="24874" y2="1552"/>
                                <a14:foregroundMark x1="24874" y1="1552" x2="20168" y2="2759"/>
                                <a14:foregroundMark x1="3361" y1="17759" x2="1176" y2="19655"/>
                                <a14:foregroundMark x1="85882" y1="6724" x2="99664" y2="21379"/>
                                <a14:foregroundMark x1="99664" y1="21379" x2="91597" y2="3448"/>
                                <a14:foregroundMark x1="91597" y1="3448" x2="89916" y2="9828"/>
                                <a14:foregroundMark x1="91429" y1="84310" x2="89916" y2="83103"/>
                                <a14:foregroundMark x1="95630" y1="87069" x2="93613" y2="86724"/>
                                <a14:foregroundMark x1="95630" y1="86207" x2="89412" y2="86034"/>
                                <a14:foregroundMark x1="96134" y1="88793" x2="88739" y2="85690"/>
                                <a14:foregroundMark x1="97311" y1="86724" x2="98319" y2="92414"/>
                                <a14:foregroundMark x1="97143" y1="78448" x2="95630" y2="85345"/>
                                <a14:foregroundMark x1="95966" y1="90172" x2="93613" y2="90000"/>
                                <a14:foregroundMark x1="92773" y1="86724" x2="90756" y2="89483"/>
                                <a14:foregroundMark x1="90924" y1="86724" x2="91092" y2="88448"/>
                                <a14:foregroundMark x1="95966" y1="90862" x2="93277" y2="90862"/>
                                <a14:foregroundMark x1="91933" y1="89655" x2="89748" y2="89138"/>
                                <a14:foregroundMark x1="93109" y1="91207" x2="87563" y2="91207"/>
                                <a14:foregroundMark x1="93613" y1="90690" x2="91597" y2="92414"/>
                                <a14:foregroundMark x1="32101" y1="4138" x2="52437" y2="1897"/>
                                <a14:foregroundMark x1="52437" y1="1897" x2="93782" y2="3793"/>
                                <a14:foregroundMark x1="93782" y1="3793" x2="31597" y2="1379"/>
                                <a14:foregroundMark x1="31597" y1="1379" x2="35294" y2="3966"/>
                                <a14:foregroundMark x1="93277" y1="6379" x2="93277" y2="7586"/>
                                <a14:foregroundMark x1="94454" y1="3621" x2="92437" y2="9655"/>
                                <a14:foregroundMark x1="10252" y1="12759" x2="9916" y2="13103"/>
                                <a14:foregroundMark x1="4370" y1="16034" x2="3866" y2="15517"/>
                                <a14:foregroundMark x1="5210" y1="12759" x2="4034" y2="12586"/>
                                <a14:foregroundMark x1="68067" y1="3966" x2="48403" y2="2241"/>
                                <a14:foregroundMark x1="48403" y1="2241" x2="62689" y2="3276"/>
                                <a14:foregroundMark x1="98319" y1="38448" x2="99664" y2="58621"/>
                                <a14:foregroundMark x1="99664" y1="58621" x2="99496" y2="37241"/>
                                <a14:foregroundMark x1="99496" y1="37241" x2="97647" y2="36034"/>
                                <a14:foregroundMark x1="64706" y1="5000" x2="44538" y2="4138"/>
                                <a14:foregroundMark x1="44538" y1="4138" x2="60672" y2="0"/>
                                <a14:foregroundMark x1="89076" y1="3448" x2="90756" y2="6724"/>
                                <a14:foregroundMark x1="92605" y1="3448" x2="93109" y2="10172"/>
                                <a14:foregroundMark x1="16303" y1="10172" x2="14622" y2="11034"/>
                                <a14:foregroundMark x1="15630" y1="3966" x2="20336" y2="6897"/>
                                <a14:foregroundMark x1="13950" y1="4483" x2="8403" y2="6207"/>
                                <a14:foregroundMark x1="6218" y1="3448" x2="4538" y2="3621"/>
                                <a14:foregroundMark x1="6723" y1="2931" x2="4538" y2="3448"/>
                                <a14:foregroundMark x1="8571" y1="3276" x2="6555" y2="2931"/>
                                <a14:foregroundMark x1="45378" y1="2241" x2="47899" y2="2759"/>
                                <a14:foregroundMark x1="52773" y1="1034" x2="46555" y2="1034"/>
                                <a14:foregroundMark x1="96975" y1="2414" x2="97143" y2="9655"/>
                                <a14:foregroundMark x1="98319" y1="95345" x2="90924" y2="97069"/>
                              </a14:backgroundRemoval>
                            </a14:imgEffect>
                            <a14:imgEffect>
                              <a14:sharpenSoften amount="-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2E6B">
      <w:rPr>
        <w:rFonts w:ascii="Arial" w:eastAsiaTheme="minorEastAsia" w:hAnsi="Arial"/>
        <w:b/>
        <w:i/>
        <w:noProof/>
        <w:color w:val="0D0D0D"/>
        <w:sz w:val="36"/>
      </w:rPr>
      <mc:AlternateContent>
        <mc:Choice Requires="wps">
          <w:drawing>
            <wp:anchor distT="4294967295" distB="4294967295" distL="114300" distR="114300" simplePos="0" relativeHeight="251642368" behindDoc="1" locked="0" layoutInCell="1" allowOverlap="1" wp14:anchorId="407ED26D" wp14:editId="5C5B863F">
              <wp:simplePos x="0" y="0"/>
              <wp:positionH relativeFrom="page">
                <wp:posOffset>485775</wp:posOffset>
              </wp:positionH>
              <wp:positionV relativeFrom="page">
                <wp:posOffset>920115</wp:posOffset>
              </wp:positionV>
              <wp:extent cx="6792595" cy="0"/>
              <wp:effectExtent l="0" t="19050" r="27305" b="19050"/>
              <wp:wrapNone/>
              <wp:docPr id="60" name="Straight Connector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9259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E5C02D" id="Straight Connector 60" o:spid="_x0000_s1026" style="position:absolute;z-index:-2516741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8.25pt,72.45pt" to="573.1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" strokecolor="#c00000" strokeweight="3pt">
              <w10:wrap anchorx="page" anchory="page"/>
            </v:line>
          </w:pict>
        </mc:Fallback>
      </mc:AlternateContent>
    </w:r>
    <w:r>
      <w:rPr>
        <w:rFonts w:ascii="Arial" w:hAnsi="Arial"/>
        <w:b/>
        <w:sz w:val="36"/>
      </w:rPr>
      <w:t>MEMORIA DE GESTIÓN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4C05"/>
    <w:multiLevelType w:val="hybridMultilevel"/>
    <w:tmpl w:val="21D2EAAC"/>
    <w:lvl w:ilvl="0" w:tplc="4B22C370">
      <w:start w:val="1"/>
      <w:numFmt w:val="lowerLetter"/>
      <w:lvlText w:val="%1)"/>
      <w:lvlJc w:val="left"/>
      <w:pPr>
        <w:ind w:left="862" w:hanging="360"/>
      </w:pPr>
      <w:rPr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28C579B"/>
    <w:multiLevelType w:val="hybridMultilevel"/>
    <w:tmpl w:val="2AC09322"/>
    <w:lvl w:ilvl="0" w:tplc="F20A2FC6">
      <w:start w:val="1"/>
      <w:numFmt w:val="bullet"/>
      <w:lvlText w:val=""/>
      <w:lvlJc w:val="left"/>
      <w:pPr>
        <w:ind w:left="117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0B933911"/>
    <w:multiLevelType w:val="hybridMultilevel"/>
    <w:tmpl w:val="2572E45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8194C"/>
    <w:multiLevelType w:val="hybridMultilevel"/>
    <w:tmpl w:val="25129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453DC"/>
    <w:multiLevelType w:val="hybridMultilevel"/>
    <w:tmpl w:val="246CC20C"/>
    <w:lvl w:ilvl="0" w:tplc="CC5C7010">
      <w:start w:val="1"/>
      <w:numFmt w:val="lowerLetter"/>
      <w:lvlText w:val="%1)"/>
      <w:lvlJc w:val="left"/>
      <w:pPr>
        <w:ind w:left="862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6243D"/>
    <w:multiLevelType w:val="multilevel"/>
    <w:tmpl w:val="74788298"/>
    <w:lvl w:ilvl="0">
      <w:start w:val="1"/>
      <w:numFmt w:val="decimal"/>
      <w:pStyle w:val="Estilo1"/>
      <w:lvlText w:val="%1."/>
      <w:lvlJc w:val="left"/>
      <w:pPr>
        <w:ind w:left="720" w:hanging="360"/>
      </w:pPr>
      <w:rPr>
        <w:rFonts w:ascii="Arial" w:eastAsia="Times New Roman" w:hAnsi="Arial" w:cs="Arial"/>
        <w:b/>
        <w:color w:val="74000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ascii="Arial" w:hAnsi="Arial" w:cs="Arial" w:hint="default"/>
        <w:b/>
        <w:color w:val="740000"/>
        <w:sz w:val="20"/>
        <w:szCs w:val="20"/>
      </w:rPr>
    </w:lvl>
    <w:lvl w:ilvl="2">
      <w:start w:val="1"/>
      <w:numFmt w:val="decimal"/>
      <w:pStyle w:val="Estilo2"/>
      <w:isLgl/>
      <w:lvlText w:val="%1.%2.%3."/>
      <w:lvlJc w:val="left"/>
      <w:pPr>
        <w:ind w:left="4548" w:hanging="720"/>
      </w:pPr>
      <w:rPr>
        <w:rFonts w:hint="default"/>
        <w:b/>
        <w:color w:val="740000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82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6805DE0"/>
    <w:multiLevelType w:val="hybridMultilevel"/>
    <w:tmpl w:val="BF50DC58"/>
    <w:lvl w:ilvl="0" w:tplc="9A368C5C">
      <w:start w:val="1"/>
      <w:numFmt w:val="lowerRoman"/>
      <w:lvlText w:val="%1."/>
      <w:lvlJc w:val="right"/>
      <w:pPr>
        <w:ind w:left="1195" w:hanging="360"/>
      </w:pPr>
      <w:rPr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7">
    <w:nsid w:val="1A1301EC"/>
    <w:multiLevelType w:val="multilevel"/>
    <w:tmpl w:val="CB4E2E44"/>
    <w:lvl w:ilvl="0">
      <w:start w:val="1"/>
      <w:numFmt w:val="decimal"/>
      <w:lvlText w:val="%1"/>
      <w:lvlJc w:val="left"/>
      <w:pPr>
        <w:ind w:left="1867" w:hanging="707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867" w:hanging="707"/>
      </w:pPr>
      <w:rPr>
        <w:rFonts w:ascii="Arial" w:eastAsia="Arial" w:hAnsi="Arial" w:cs="Arial" w:hint="default"/>
        <w:b/>
        <w:bCs/>
        <w:color w:val="000000" w:themeColor="text1"/>
        <w:spacing w:val="-6"/>
        <w:w w:val="95"/>
        <w:sz w:val="20"/>
        <w:szCs w:val="20"/>
        <w:lang w:val="es-ES" w:eastAsia="es-ES" w:bidi="es-ES"/>
      </w:rPr>
    </w:lvl>
    <w:lvl w:ilvl="2">
      <w:numFmt w:val="bullet"/>
      <w:lvlText w:val=""/>
      <w:lvlJc w:val="left"/>
      <w:pPr>
        <w:ind w:left="2155" w:hanging="288"/>
      </w:pPr>
      <w:rPr>
        <w:rFonts w:ascii="Wingdings" w:eastAsia="Wingdings" w:hAnsi="Wingdings" w:cs="Wingdings" w:hint="default"/>
        <w:w w:val="100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4288" w:hanging="28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5353" w:hanging="28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6417" w:hanging="28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7482" w:hanging="28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8546" w:hanging="28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9611" w:hanging="288"/>
      </w:pPr>
      <w:rPr>
        <w:rFonts w:hint="default"/>
        <w:lang w:val="es-ES" w:eastAsia="es-ES" w:bidi="es-ES"/>
      </w:rPr>
    </w:lvl>
  </w:abstractNum>
  <w:abstractNum w:abstractNumId="8">
    <w:nsid w:val="1B3859F0"/>
    <w:multiLevelType w:val="hybridMultilevel"/>
    <w:tmpl w:val="4A449670"/>
    <w:lvl w:ilvl="0" w:tplc="0409001B">
      <w:start w:val="1"/>
      <w:numFmt w:val="lowerRoman"/>
      <w:lvlText w:val="%1."/>
      <w:lvlJc w:val="right"/>
      <w:pPr>
        <w:ind w:left="1195" w:hanging="360"/>
      </w:p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9">
    <w:nsid w:val="2F7F5BBD"/>
    <w:multiLevelType w:val="hybridMultilevel"/>
    <w:tmpl w:val="2A6E03EC"/>
    <w:lvl w:ilvl="0" w:tplc="BF9AE698">
      <w:start w:val="1"/>
      <w:numFmt w:val="lowerLetter"/>
      <w:lvlText w:val="%1)"/>
      <w:lvlJc w:val="left"/>
      <w:pPr>
        <w:ind w:left="862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701BE"/>
    <w:multiLevelType w:val="multilevel"/>
    <w:tmpl w:val="CC568EC2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1">
    <w:nsid w:val="3F112658"/>
    <w:multiLevelType w:val="hybridMultilevel"/>
    <w:tmpl w:val="A2A667B2"/>
    <w:lvl w:ilvl="0" w:tplc="6F44F3F4">
      <w:start w:val="2"/>
      <w:numFmt w:val="low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s-E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A0466"/>
    <w:multiLevelType w:val="hybridMultilevel"/>
    <w:tmpl w:val="F57C583C"/>
    <w:lvl w:ilvl="0" w:tplc="6264F758">
      <w:start w:val="6"/>
      <w:numFmt w:val="decimal"/>
      <w:lvlText w:val="%1."/>
      <w:lvlJc w:val="left"/>
      <w:pPr>
        <w:ind w:left="513" w:hanging="360"/>
      </w:pPr>
      <w:rPr>
        <w:rFonts w:ascii="Times New Roman" w:hAnsi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DD0EAF"/>
    <w:multiLevelType w:val="multilevel"/>
    <w:tmpl w:val="1332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EC4340"/>
    <w:multiLevelType w:val="multilevel"/>
    <w:tmpl w:val="116A7C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5">
    <w:nsid w:val="4684089F"/>
    <w:multiLevelType w:val="hybridMultilevel"/>
    <w:tmpl w:val="0D6A0D82"/>
    <w:lvl w:ilvl="0" w:tplc="984E87B8">
      <w:start w:val="1"/>
      <w:numFmt w:val="decimal"/>
      <w:lvlText w:val="%1."/>
      <w:lvlJc w:val="left"/>
      <w:pPr>
        <w:ind w:left="475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6479E0"/>
    <w:multiLevelType w:val="hybridMultilevel"/>
    <w:tmpl w:val="96EEA982"/>
    <w:lvl w:ilvl="0" w:tplc="152CB462">
      <w:start w:val="1"/>
      <w:numFmt w:val="lowerLetter"/>
      <w:lvlText w:val="%1)"/>
      <w:lvlJc w:val="left"/>
      <w:pPr>
        <w:ind w:left="86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786A51"/>
    <w:multiLevelType w:val="hybridMultilevel"/>
    <w:tmpl w:val="3842BAD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A6397D"/>
    <w:multiLevelType w:val="hybridMultilevel"/>
    <w:tmpl w:val="875AEE26"/>
    <w:lvl w:ilvl="0" w:tplc="C90A2F2C">
      <w:start w:val="1"/>
      <w:numFmt w:val="decimal"/>
      <w:lvlText w:val="%1."/>
      <w:lvlJc w:val="left"/>
      <w:pPr>
        <w:ind w:left="47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95" w:hanging="360"/>
      </w:pPr>
    </w:lvl>
    <w:lvl w:ilvl="2" w:tplc="0409001B" w:tentative="1">
      <w:start w:val="1"/>
      <w:numFmt w:val="lowerRoman"/>
      <w:lvlText w:val="%3."/>
      <w:lvlJc w:val="right"/>
      <w:pPr>
        <w:ind w:left="1915" w:hanging="180"/>
      </w:pPr>
    </w:lvl>
    <w:lvl w:ilvl="3" w:tplc="0409000F" w:tentative="1">
      <w:start w:val="1"/>
      <w:numFmt w:val="decimal"/>
      <w:lvlText w:val="%4."/>
      <w:lvlJc w:val="left"/>
      <w:pPr>
        <w:ind w:left="2635" w:hanging="360"/>
      </w:pPr>
    </w:lvl>
    <w:lvl w:ilvl="4" w:tplc="04090019" w:tentative="1">
      <w:start w:val="1"/>
      <w:numFmt w:val="lowerLetter"/>
      <w:lvlText w:val="%5."/>
      <w:lvlJc w:val="left"/>
      <w:pPr>
        <w:ind w:left="3355" w:hanging="360"/>
      </w:pPr>
    </w:lvl>
    <w:lvl w:ilvl="5" w:tplc="0409001B" w:tentative="1">
      <w:start w:val="1"/>
      <w:numFmt w:val="lowerRoman"/>
      <w:lvlText w:val="%6."/>
      <w:lvlJc w:val="right"/>
      <w:pPr>
        <w:ind w:left="4075" w:hanging="180"/>
      </w:pPr>
    </w:lvl>
    <w:lvl w:ilvl="6" w:tplc="0409000F" w:tentative="1">
      <w:start w:val="1"/>
      <w:numFmt w:val="decimal"/>
      <w:lvlText w:val="%7."/>
      <w:lvlJc w:val="left"/>
      <w:pPr>
        <w:ind w:left="4795" w:hanging="360"/>
      </w:pPr>
    </w:lvl>
    <w:lvl w:ilvl="7" w:tplc="04090019" w:tentative="1">
      <w:start w:val="1"/>
      <w:numFmt w:val="lowerLetter"/>
      <w:lvlText w:val="%8."/>
      <w:lvlJc w:val="left"/>
      <w:pPr>
        <w:ind w:left="5515" w:hanging="360"/>
      </w:pPr>
    </w:lvl>
    <w:lvl w:ilvl="8" w:tplc="040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9">
    <w:nsid w:val="52AD0D65"/>
    <w:multiLevelType w:val="hybridMultilevel"/>
    <w:tmpl w:val="1C5A1386"/>
    <w:lvl w:ilvl="0" w:tplc="41CA6772">
      <w:start w:val="1"/>
      <w:numFmt w:val="lowerLetter"/>
      <w:lvlText w:val="%1)"/>
      <w:lvlJc w:val="left"/>
      <w:pPr>
        <w:ind w:left="86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56900CEF"/>
    <w:multiLevelType w:val="hybridMultilevel"/>
    <w:tmpl w:val="E172653E"/>
    <w:lvl w:ilvl="0" w:tplc="809A169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9A48B6"/>
    <w:multiLevelType w:val="hybridMultilevel"/>
    <w:tmpl w:val="B3D0BB58"/>
    <w:lvl w:ilvl="0" w:tplc="5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080" w:hanging="360"/>
      </w:p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8F31CB0"/>
    <w:multiLevelType w:val="hybridMultilevel"/>
    <w:tmpl w:val="ED0ECD22"/>
    <w:lvl w:ilvl="0" w:tplc="3558D1B0">
      <w:start w:val="1"/>
      <w:numFmt w:val="lowerLetter"/>
      <w:lvlText w:val="%1)"/>
      <w:lvlJc w:val="left"/>
      <w:pPr>
        <w:ind w:left="86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597D5219"/>
    <w:multiLevelType w:val="hybridMultilevel"/>
    <w:tmpl w:val="B1FC8F98"/>
    <w:lvl w:ilvl="0" w:tplc="61C06E02">
      <w:start w:val="1"/>
      <w:numFmt w:val="lowerLetter"/>
      <w:lvlText w:val="%1)"/>
      <w:lvlJc w:val="left"/>
      <w:pPr>
        <w:ind w:left="180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A4270DB"/>
    <w:multiLevelType w:val="hybridMultilevel"/>
    <w:tmpl w:val="7248C836"/>
    <w:lvl w:ilvl="0" w:tplc="6C88031A">
      <w:start w:val="1"/>
      <w:numFmt w:val="decimal"/>
      <w:lvlText w:val="%1."/>
      <w:lvlJc w:val="left"/>
      <w:pPr>
        <w:ind w:left="513" w:hanging="360"/>
      </w:pPr>
      <w:rPr>
        <w:rFonts w:ascii="Times New Roman" w:hAnsi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33" w:hanging="360"/>
      </w:pPr>
    </w:lvl>
    <w:lvl w:ilvl="2" w:tplc="0409001B" w:tentative="1">
      <w:start w:val="1"/>
      <w:numFmt w:val="lowerRoman"/>
      <w:lvlText w:val="%3."/>
      <w:lvlJc w:val="right"/>
      <w:pPr>
        <w:ind w:left="1953" w:hanging="180"/>
      </w:pPr>
    </w:lvl>
    <w:lvl w:ilvl="3" w:tplc="0409000F" w:tentative="1">
      <w:start w:val="1"/>
      <w:numFmt w:val="decimal"/>
      <w:lvlText w:val="%4."/>
      <w:lvlJc w:val="left"/>
      <w:pPr>
        <w:ind w:left="2673" w:hanging="360"/>
      </w:pPr>
    </w:lvl>
    <w:lvl w:ilvl="4" w:tplc="04090019" w:tentative="1">
      <w:start w:val="1"/>
      <w:numFmt w:val="lowerLetter"/>
      <w:lvlText w:val="%5."/>
      <w:lvlJc w:val="left"/>
      <w:pPr>
        <w:ind w:left="3393" w:hanging="360"/>
      </w:pPr>
    </w:lvl>
    <w:lvl w:ilvl="5" w:tplc="0409001B" w:tentative="1">
      <w:start w:val="1"/>
      <w:numFmt w:val="lowerRoman"/>
      <w:lvlText w:val="%6."/>
      <w:lvlJc w:val="right"/>
      <w:pPr>
        <w:ind w:left="4113" w:hanging="180"/>
      </w:pPr>
    </w:lvl>
    <w:lvl w:ilvl="6" w:tplc="0409000F" w:tentative="1">
      <w:start w:val="1"/>
      <w:numFmt w:val="decimal"/>
      <w:lvlText w:val="%7."/>
      <w:lvlJc w:val="left"/>
      <w:pPr>
        <w:ind w:left="4833" w:hanging="360"/>
      </w:pPr>
    </w:lvl>
    <w:lvl w:ilvl="7" w:tplc="04090019" w:tentative="1">
      <w:start w:val="1"/>
      <w:numFmt w:val="lowerLetter"/>
      <w:lvlText w:val="%8."/>
      <w:lvlJc w:val="left"/>
      <w:pPr>
        <w:ind w:left="5553" w:hanging="360"/>
      </w:pPr>
    </w:lvl>
    <w:lvl w:ilvl="8" w:tplc="040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5">
    <w:nsid w:val="5BEC396F"/>
    <w:multiLevelType w:val="hybridMultilevel"/>
    <w:tmpl w:val="28861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E04D9A"/>
    <w:multiLevelType w:val="hybridMultilevel"/>
    <w:tmpl w:val="866432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D34765"/>
    <w:multiLevelType w:val="hybridMultilevel"/>
    <w:tmpl w:val="43940190"/>
    <w:lvl w:ilvl="0" w:tplc="52CCD3D2">
      <w:numFmt w:val="bullet"/>
      <w:lvlText w:val=""/>
      <w:lvlJc w:val="left"/>
      <w:pPr>
        <w:ind w:left="1300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6B29DB4">
      <w:numFmt w:val="bullet"/>
      <w:lvlText w:val="□"/>
      <w:lvlJc w:val="left"/>
      <w:pPr>
        <w:ind w:left="1729" w:hanging="361"/>
      </w:pPr>
      <w:rPr>
        <w:rFonts w:ascii="Sylfaen" w:eastAsia="Sylfaen" w:hAnsi="Sylfaen" w:cs="Sylfaen" w:hint="default"/>
        <w:spacing w:val="-19"/>
        <w:w w:val="99"/>
        <w:sz w:val="28"/>
        <w:szCs w:val="28"/>
        <w:lang w:val="es-ES" w:eastAsia="en-US" w:bidi="ar-SA"/>
      </w:rPr>
    </w:lvl>
    <w:lvl w:ilvl="2" w:tplc="91F61C42">
      <w:numFmt w:val="bullet"/>
      <w:lvlText w:val=""/>
      <w:lvlJc w:val="left"/>
      <w:pPr>
        <w:ind w:left="2153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68921822">
      <w:numFmt w:val="bullet"/>
      <w:lvlText w:val="•"/>
      <w:lvlJc w:val="left"/>
      <w:pPr>
        <w:ind w:left="3250" w:hanging="360"/>
      </w:pPr>
      <w:rPr>
        <w:rFonts w:hint="default"/>
        <w:lang w:val="es-ES" w:eastAsia="en-US" w:bidi="ar-SA"/>
      </w:rPr>
    </w:lvl>
    <w:lvl w:ilvl="4" w:tplc="44B40624"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 w:tplc="F768194E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3D02D216"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7" w:tplc="16C621EA">
      <w:numFmt w:val="bullet"/>
      <w:lvlText w:val="•"/>
      <w:lvlJc w:val="left"/>
      <w:pPr>
        <w:ind w:left="7610" w:hanging="360"/>
      </w:pPr>
      <w:rPr>
        <w:rFonts w:hint="default"/>
        <w:lang w:val="es-ES" w:eastAsia="en-US" w:bidi="ar-SA"/>
      </w:rPr>
    </w:lvl>
    <w:lvl w:ilvl="8" w:tplc="717C3042">
      <w:numFmt w:val="bullet"/>
      <w:lvlText w:val="•"/>
      <w:lvlJc w:val="left"/>
      <w:pPr>
        <w:ind w:left="8700" w:hanging="360"/>
      </w:pPr>
      <w:rPr>
        <w:rFonts w:hint="default"/>
        <w:lang w:val="es-ES" w:eastAsia="en-US" w:bidi="ar-SA"/>
      </w:rPr>
    </w:lvl>
  </w:abstractNum>
  <w:abstractNum w:abstractNumId="28">
    <w:nsid w:val="6B7E17F0"/>
    <w:multiLevelType w:val="hybridMultilevel"/>
    <w:tmpl w:val="84B21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2819DD"/>
    <w:multiLevelType w:val="hybridMultilevel"/>
    <w:tmpl w:val="C1DE1DE8"/>
    <w:lvl w:ilvl="0" w:tplc="B14AE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4B2C69"/>
    <w:multiLevelType w:val="multilevel"/>
    <w:tmpl w:val="074C5CD8"/>
    <w:lvl w:ilvl="0">
      <w:start w:val="1"/>
      <w:numFmt w:val="decimal"/>
      <w:lvlText w:val="%1"/>
      <w:lvlJc w:val="left"/>
      <w:pPr>
        <w:ind w:left="1867" w:hanging="707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867" w:hanging="707"/>
      </w:pPr>
      <w:rPr>
        <w:rFonts w:ascii="Arial" w:eastAsia="Arial" w:hAnsi="Arial" w:cs="Arial" w:hint="default"/>
        <w:b/>
        <w:bCs/>
        <w:color w:val="000000" w:themeColor="text1"/>
        <w:spacing w:val="-6"/>
        <w:w w:val="95"/>
        <w:sz w:val="20"/>
        <w:szCs w:val="20"/>
        <w:lang w:val="es-ES" w:eastAsia="es-ES" w:bidi="es-ES"/>
      </w:rPr>
    </w:lvl>
    <w:lvl w:ilvl="2">
      <w:start w:val="1"/>
      <w:numFmt w:val="bullet"/>
      <w:lvlText w:val=""/>
      <w:lvlJc w:val="left"/>
      <w:pPr>
        <w:ind w:left="2155" w:hanging="288"/>
      </w:pPr>
      <w:rPr>
        <w:rFonts w:ascii="Symbol" w:hAnsi="Symbol" w:hint="default"/>
        <w:w w:val="100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4288" w:hanging="28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5353" w:hanging="28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6417" w:hanging="28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7482" w:hanging="28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8546" w:hanging="28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9611" w:hanging="288"/>
      </w:pPr>
      <w:rPr>
        <w:rFonts w:hint="default"/>
        <w:lang w:val="es-ES" w:eastAsia="es-ES" w:bidi="es-ES"/>
      </w:rPr>
    </w:lvl>
  </w:abstractNum>
  <w:abstractNum w:abstractNumId="31">
    <w:nsid w:val="741A6B5A"/>
    <w:multiLevelType w:val="hybridMultilevel"/>
    <w:tmpl w:val="7CAC5D26"/>
    <w:lvl w:ilvl="0" w:tplc="C4AA30A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6706C8A"/>
    <w:multiLevelType w:val="multilevel"/>
    <w:tmpl w:val="64F6A644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3">
    <w:nsid w:val="7C3A09CF"/>
    <w:multiLevelType w:val="multilevel"/>
    <w:tmpl w:val="04FA64FC"/>
    <w:lvl w:ilvl="0">
      <w:start w:val="1"/>
      <w:numFmt w:val="decimal"/>
      <w:lvlText w:val="%1"/>
      <w:lvlJc w:val="left"/>
      <w:pPr>
        <w:ind w:left="1867" w:hanging="707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867" w:hanging="707"/>
      </w:pPr>
      <w:rPr>
        <w:rFonts w:ascii="Arial" w:eastAsia="Arial" w:hAnsi="Arial" w:cs="Arial" w:hint="default"/>
        <w:b/>
        <w:bCs/>
        <w:color w:val="000000" w:themeColor="text1"/>
        <w:spacing w:val="-6"/>
        <w:w w:val="95"/>
        <w:sz w:val="20"/>
        <w:szCs w:val="20"/>
        <w:lang w:val="es-ES" w:eastAsia="es-ES" w:bidi="es-ES"/>
      </w:rPr>
    </w:lvl>
    <w:lvl w:ilvl="2">
      <w:start w:val="1"/>
      <w:numFmt w:val="bullet"/>
      <w:lvlText w:val=""/>
      <w:lvlJc w:val="left"/>
      <w:pPr>
        <w:ind w:left="2155" w:hanging="288"/>
      </w:pPr>
      <w:rPr>
        <w:rFonts w:ascii="Symbol" w:hAnsi="Symbol" w:hint="default"/>
        <w:w w:val="100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4288" w:hanging="28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5353" w:hanging="28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6417" w:hanging="28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7482" w:hanging="28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8546" w:hanging="28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9611" w:hanging="288"/>
      </w:pPr>
      <w:rPr>
        <w:rFonts w:hint="default"/>
        <w:lang w:val="es-ES" w:eastAsia="es-ES" w:bidi="es-ES"/>
      </w:rPr>
    </w:lvl>
  </w:abstractNum>
  <w:abstractNum w:abstractNumId="34">
    <w:nsid w:val="7F2F02BB"/>
    <w:multiLevelType w:val="hybridMultilevel"/>
    <w:tmpl w:val="4CDE4F78"/>
    <w:lvl w:ilvl="0" w:tplc="416056BA">
      <w:start w:val="1"/>
      <w:numFmt w:val="lowerLetter"/>
      <w:lvlText w:val="%1)"/>
      <w:lvlJc w:val="left"/>
      <w:pPr>
        <w:ind w:left="862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20"/>
  </w:num>
  <w:num w:numId="4">
    <w:abstractNumId w:val="7"/>
  </w:num>
  <w:num w:numId="5">
    <w:abstractNumId w:val="5"/>
  </w:num>
  <w:num w:numId="6">
    <w:abstractNumId w:val="27"/>
  </w:num>
  <w:num w:numId="7">
    <w:abstractNumId w:val="26"/>
  </w:num>
  <w:num w:numId="8">
    <w:abstractNumId w:val="0"/>
  </w:num>
  <w:num w:numId="9">
    <w:abstractNumId w:val="19"/>
  </w:num>
  <w:num w:numId="10">
    <w:abstractNumId w:val="3"/>
  </w:num>
  <w:num w:numId="11">
    <w:abstractNumId w:val="24"/>
  </w:num>
  <w:num w:numId="12">
    <w:abstractNumId w:val="18"/>
  </w:num>
  <w:num w:numId="13">
    <w:abstractNumId w:val="15"/>
  </w:num>
  <w:num w:numId="14">
    <w:abstractNumId w:val="8"/>
  </w:num>
  <w:num w:numId="15">
    <w:abstractNumId w:val="6"/>
  </w:num>
  <w:num w:numId="16">
    <w:abstractNumId w:val="23"/>
  </w:num>
  <w:num w:numId="17">
    <w:abstractNumId w:val="22"/>
  </w:num>
  <w:num w:numId="18">
    <w:abstractNumId w:val="28"/>
  </w:num>
  <w:num w:numId="19">
    <w:abstractNumId w:val="12"/>
  </w:num>
  <w:num w:numId="20">
    <w:abstractNumId w:val="16"/>
  </w:num>
  <w:num w:numId="21">
    <w:abstractNumId w:val="13"/>
  </w:num>
  <w:num w:numId="22">
    <w:abstractNumId w:val="4"/>
  </w:num>
  <w:num w:numId="23">
    <w:abstractNumId w:val="34"/>
  </w:num>
  <w:num w:numId="24">
    <w:abstractNumId w:val="17"/>
  </w:num>
  <w:num w:numId="25">
    <w:abstractNumId w:val="32"/>
  </w:num>
  <w:num w:numId="26">
    <w:abstractNumId w:val="9"/>
  </w:num>
  <w:num w:numId="27">
    <w:abstractNumId w:val="30"/>
  </w:num>
  <w:num w:numId="28">
    <w:abstractNumId w:val="33"/>
  </w:num>
  <w:num w:numId="29">
    <w:abstractNumId w:val="31"/>
  </w:num>
  <w:num w:numId="30">
    <w:abstractNumId w:val="14"/>
  </w:num>
  <w:num w:numId="31">
    <w:abstractNumId w:val="10"/>
  </w:num>
  <w:num w:numId="32">
    <w:abstractNumId w:val="21"/>
  </w:num>
  <w:num w:numId="33">
    <w:abstractNumId w:val="1"/>
  </w:num>
  <w:num w:numId="34">
    <w:abstractNumId w:val="2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AD"/>
    <w:rsid w:val="0001103A"/>
    <w:rsid w:val="00011A98"/>
    <w:rsid w:val="0003604A"/>
    <w:rsid w:val="00041A9C"/>
    <w:rsid w:val="00065E6F"/>
    <w:rsid w:val="00071936"/>
    <w:rsid w:val="00071A2F"/>
    <w:rsid w:val="00085C47"/>
    <w:rsid w:val="00086579"/>
    <w:rsid w:val="000C4511"/>
    <w:rsid w:val="000C6F3B"/>
    <w:rsid w:val="000D210E"/>
    <w:rsid w:val="00113765"/>
    <w:rsid w:val="00114981"/>
    <w:rsid w:val="001428EB"/>
    <w:rsid w:val="00157B07"/>
    <w:rsid w:val="001803AD"/>
    <w:rsid w:val="0018461B"/>
    <w:rsid w:val="00194E2A"/>
    <w:rsid w:val="001B4DBD"/>
    <w:rsid w:val="001C0A33"/>
    <w:rsid w:val="001D520B"/>
    <w:rsid w:val="001D561F"/>
    <w:rsid w:val="00200ED5"/>
    <w:rsid w:val="00211979"/>
    <w:rsid w:val="00225D65"/>
    <w:rsid w:val="00232928"/>
    <w:rsid w:val="002407BC"/>
    <w:rsid w:val="00245FBC"/>
    <w:rsid w:val="00257B6A"/>
    <w:rsid w:val="00262BAB"/>
    <w:rsid w:val="00270346"/>
    <w:rsid w:val="00292E6B"/>
    <w:rsid w:val="00296656"/>
    <w:rsid w:val="002A27FF"/>
    <w:rsid w:val="002C6A73"/>
    <w:rsid w:val="002D7041"/>
    <w:rsid w:val="002E2468"/>
    <w:rsid w:val="00303860"/>
    <w:rsid w:val="00303DD9"/>
    <w:rsid w:val="00310D43"/>
    <w:rsid w:val="003173E6"/>
    <w:rsid w:val="00333C73"/>
    <w:rsid w:val="00345E7D"/>
    <w:rsid w:val="0035773A"/>
    <w:rsid w:val="00365450"/>
    <w:rsid w:val="003732E4"/>
    <w:rsid w:val="0037426B"/>
    <w:rsid w:val="00375820"/>
    <w:rsid w:val="00382990"/>
    <w:rsid w:val="003970ED"/>
    <w:rsid w:val="003B47FD"/>
    <w:rsid w:val="003D03F8"/>
    <w:rsid w:val="003D0DCA"/>
    <w:rsid w:val="003F5BEB"/>
    <w:rsid w:val="00402685"/>
    <w:rsid w:val="00403A99"/>
    <w:rsid w:val="00414823"/>
    <w:rsid w:val="0041527D"/>
    <w:rsid w:val="00431DA3"/>
    <w:rsid w:val="00434AD2"/>
    <w:rsid w:val="0044258F"/>
    <w:rsid w:val="00442DFE"/>
    <w:rsid w:val="0045657C"/>
    <w:rsid w:val="00464197"/>
    <w:rsid w:val="004744CB"/>
    <w:rsid w:val="0048408F"/>
    <w:rsid w:val="004902F7"/>
    <w:rsid w:val="004916FD"/>
    <w:rsid w:val="00497137"/>
    <w:rsid w:val="004973FA"/>
    <w:rsid w:val="00497509"/>
    <w:rsid w:val="004A131D"/>
    <w:rsid w:val="004A1D7B"/>
    <w:rsid w:val="004C045A"/>
    <w:rsid w:val="004D7CFB"/>
    <w:rsid w:val="004E1CD6"/>
    <w:rsid w:val="004E2137"/>
    <w:rsid w:val="004F6140"/>
    <w:rsid w:val="005149EF"/>
    <w:rsid w:val="0053364C"/>
    <w:rsid w:val="00534392"/>
    <w:rsid w:val="00536FB3"/>
    <w:rsid w:val="00546070"/>
    <w:rsid w:val="00554643"/>
    <w:rsid w:val="0056235E"/>
    <w:rsid w:val="00573B45"/>
    <w:rsid w:val="0057613D"/>
    <w:rsid w:val="005931A6"/>
    <w:rsid w:val="005A3529"/>
    <w:rsid w:val="005B0717"/>
    <w:rsid w:val="005B1600"/>
    <w:rsid w:val="005C2AE6"/>
    <w:rsid w:val="005C2F80"/>
    <w:rsid w:val="005D0C10"/>
    <w:rsid w:val="005D304F"/>
    <w:rsid w:val="005D7F73"/>
    <w:rsid w:val="005E600A"/>
    <w:rsid w:val="005F0720"/>
    <w:rsid w:val="005F4AA1"/>
    <w:rsid w:val="00613D6C"/>
    <w:rsid w:val="00620FE7"/>
    <w:rsid w:val="00642732"/>
    <w:rsid w:val="00642E15"/>
    <w:rsid w:val="00681F7F"/>
    <w:rsid w:val="00682F73"/>
    <w:rsid w:val="006B440F"/>
    <w:rsid w:val="006B7E39"/>
    <w:rsid w:val="006C6423"/>
    <w:rsid w:val="006D32DA"/>
    <w:rsid w:val="006D40FC"/>
    <w:rsid w:val="006E63A1"/>
    <w:rsid w:val="006F3398"/>
    <w:rsid w:val="006F37E6"/>
    <w:rsid w:val="006F7FD7"/>
    <w:rsid w:val="0070498B"/>
    <w:rsid w:val="007058ED"/>
    <w:rsid w:val="00707795"/>
    <w:rsid w:val="00707947"/>
    <w:rsid w:val="00707F34"/>
    <w:rsid w:val="00711437"/>
    <w:rsid w:val="00711EF5"/>
    <w:rsid w:val="007176F0"/>
    <w:rsid w:val="00722E4E"/>
    <w:rsid w:val="0072347C"/>
    <w:rsid w:val="0074010E"/>
    <w:rsid w:val="0076428B"/>
    <w:rsid w:val="007722EA"/>
    <w:rsid w:val="00776B4A"/>
    <w:rsid w:val="0078142C"/>
    <w:rsid w:val="007970F4"/>
    <w:rsid w:val="007A1F30"/>
    <w:rsid w:val="007B478D"/>
    <w:rsid w:val="007B560D"/>
    <w:rsid w:val="007B70B4"/>
    <w:rsid w:val="007D0D36"/>
    <w:rsid w:val="007D38E2"/>
    <w:rsid w:val="007E3571"/>
    <w:rsid w:val="00801999"/>
    <w:rsid w:val="008033E7"/>
    <w:rsid w:val="008039C9"/>
    <w:rsid w:val="008057FD"/>
    <w:rsid w:val="008263D2"/>
    <w:rsid w:val="0083432D"/>
    <w:rsid w:val="008356F3"/>
    <w:rsid w:val="0083769F"/>
    <w:rsid w:val="0085582B"/>
    <w:rsid w:val="00856669"/>
    <w:rsid w:val="0085677F"/>
    <w:rsid w:val="00857114"/>
    <w:rsid w:val="008677BE"/>
    <w:rsid w:val="00870352"/>
    <w:rsid w:val="008810FA"/>
    <w:rsid w:val="00890E98"/>
    <w:rsid w:val="008C3C85"/>
    <w:rsid w:val="008D4F0F"/>
    <w:rsid w:val="008E42D0"/>
    <w:rsid w:val="008F0085"/>
    <w:rsid w:val="008F6965"/>
    <w:rsid w:val="00905F51"/>
    <w:rsid w:val="009201FB"/>
    <w:rsid w:val="0092316C"/>
    <w:rsid w:val="00945121"/>
    <w:rsid w:val="00961920"/>
    <w:rsid w:val="009638A3"/>
    <w:rsid w:val="00973852"/>
    <w:rsid w:val="0099289D"/>
    <w:rsid w:val="009B2774"/>
    <w:rsid w:val="009D5F3F"/>
    <w:rsid w:val="009D7918"/>
    <w:rsid w:val="009E3F56"/>
    <w:rsid w:val="009E5852"/>
    <w:rsid w:val="009E5F65"/>
    <w:rsid w:val="009E63D7"/>
    <w:rsid w:val="00A136A9"/>
    <w:rsid w:val="00A1398D"/>
    <w:rsid w:val="00A3110E"/>
    <w:rsid w:val="00A33B06"/>
    <w:rsid w:val="00A51B1D"/>
    <w:rsid w:val="00A576F6"/>
    <w:rsid w:val="00A73972"/>
    <w:rsid w:val="00AA60E4"/>
    <w:rsid w:val="00AB5F4C"/>
    <w:rsid w:val="00AC5547"/>
    <w:rsid w:val="00AC6C8C"/>
    <w:rsid w:val="00B266F2"/>
    <w:rsid w:val="00B46EF3"/>
    <w:rsid w:val="00B51781"/>
    <w:rsid w:val="00B53E36"/>
    <w:rsid w:val="00B56908"/>
    <w:rsid w:val="00B64BF6"/>
    <w:rsid w:val="00B80A8C"/>
    <w:rsid w:val="00B862D9"/>
    <w:rsid w:val="00B8772E"/>
    <w:rsid w:val="00B94ADB"/>
    <w:rsid w:val="00BC23DE"/>
    <w:rsid w:val="00BD0CEE"/>
    <w:rsid w:val="00BD6D4F"/>
    <w:rsid w:val="00BE533E"/>
    <w:rsid w:val="00BF1FBB"/>
    <w:rsid w:val="00C03FA0"/>
    <w:rsid w:val="00C1004C"/>
    <w:rsid w:val="00C12F7F"/>
    <w:rsid w:val="00C2684E"/>
    <w:rsid w:val="00C27571"/>
    <w:rsid w:val="00C4603D"/>
    <w:rsid w:val="00C57077"/>
    <w:rsid w:val="00C6006D"/>
    <w:rsid w:val="00C61246"/>
    <w:rsid w:val="00C61BB2"/>
    <w:rsid w:val="00C70839"/>
    <w:rsid w:val="00C90B2A"/>
    <w:rsid w:val="00CB235F"/>
    <w:rsid w:val="00CB5923"/>
    <w:rsid w:val="00CC60AF"/>
    <w:rsid w:val="00CE534B"/>
    <w:rsid w:val="00CF09EF"/>
    <w:rsid w:val="00D00883"/>
    <w:rsid w:val="00D113E3"/>
    <w:rsid w:val="00D1148B"/>
    <w:rsid w:val="00D3288A"/>
    <w:rsid w:val="00D3399F"/>
    <w:rsid w:val="00D37557"/>
    <w:rsid w:val="00D4493C"/>
    <w:rsid w:val="00D45489"/>
    <w:rsid w:val="00D45AB8"/>
    <w:rsid w:val="00D8682E"/>
    <w:rsid w:val="00D932A9"/>
    <w:rsid w:val="00D93684"/>
    <w:rsid w:val="00D93C96"/>
    <w:rsid w:val="00DA7B19"/>
    <w:rsid w:val="00DA7C82"/>
    <w:rsid w:val="00DB5B64"/>
    <w:rsid w:val="00DC5025"/>
    <w:rsid w:val="00DE3518"/>
    <w:rsid w:val="00DE72F2"/>
    <w:rsid w:val="00DE7A62"/>
    <w:rsid w:val="00E04ECF"/>
    <w:rsid w:val="00E21857"/>
    <w:rsid w:val="00E37E23"/>
    <w:rsid w:val="00E50CE5"/>
    <w:rsid w:val="00E51A10"/>
    <w:rsid w:val="00E67A20"/>
    <w:rsid w:val="00E716F2"/>
    <w:rsid w:val="00E75CF5"/>
    <w:rsid w:val="00E85799"/>
    <w:rsid w:val="00E9117B"/>
    <w:rsid w:val="00EA1F40"/>
    <w:rsid w:val="00EB2016"/>
    <w:rsid w:val="00EB27C0"/>
    <w:rsid w:val="00EB52C5"/>
    <w:rsid w:val="00F0231E"/>
    <w:rsid w:val="00F1119A"/>
    <w:rsid w:val="00F43125"/>
    <w:rsid w:val="00F50920"/>
    <w:rsid w:val="00F52E69"/>
    <w:rsid w:val="00F52F3A"/>
    <w:rsid w:val="00F54396"/>
    <w:rsid w:val="00F64AB2"/>
    <w:rsid w:val="00F66D3E"/>
    <w:rsid w:val="00F72775"/>
    <w:rsid w:val="00F85A93"/>
    <w:rsid w:val="00F86583"/>
    <w:rsid w:val="00F877F4"/>
    <w:rsid w:val="00F9117C"/>
    <w:rsid w:val="00FA1759"/>
    <w:rsid w:val="00FA47AA"/>
    <w:rsid w:val="00FD7458"/>
    <w:rsid w:val="00FF6B57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A852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3AD"/>
    <w:pPr>
      <w:spacing w:after="0" w:line="240" w:lineRule="auto"/>
    </w:pPr>
    <w:rPr>
      <w:rFonts w:ascii="Calibri" w:eastAsia="Calibri" w:hAnsi="Calibri" w:cs="Arial"/>
      <w:sz w:val="20"/>
      <w:szCs w:val="20"/>
      <w:lang w:val="es-DO" w:eastAsia="es-DO"/>
    </w:rPr>
  </w:style>
  <w:style w:type="paragraph" w:styleId="Ttulo1">
    <w:name w:val="heading 1"/>
    <w:basedOn w:val="Normal"/>
    <w:next w:val="Normal"/>
    <w:link w:val="Ttulo1Car"/>
    <w:uiPriority w:val="9"/>
    <w:qFormat/>
    <w:rsid w:val="008033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33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1803AD"/>
    <w:pPr>
      <w:tabs>
        <w:tab w:val="center" w:pos="4680"/>
        <w:tab w:val="right" w:pos="9360"/>
      </w:tabs>
    </w:pPr>
    <w:rPr>
      <w:rFonts w:ascii="Times New Roman" w:eastAsia="Times New Roman" w:hAnsi="Times New Roman" w:cs="Cambria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803AD"/>
    <w:rPr>
      <w:rFonts w:ascii="Times New Roman" w:eastAsia="Times New Roman" w:hAnsi="Times New Roman" w:cs="Cambria"/>
      <w:sz w:val="24"/>
      <w:szCs w:val="24"/>
      <w:lang w:val="es-ES" w:eastAsia="es-ES"/>
    </w:rPr>
  </w:style>
  <w:style w:type="table" w:styleId="Tablaconcuadrcula">
    <w:name w:val="Table Grid"/>
    <w:basedOn w:val="Tablanormal"/>
    <w:rsid w:val="001803AD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1803AD"/>
  </w:style>
  <w:style w:type="paragraph" w:styleId="Encabezado">
    <w:name w:val="header"/>
    <w:basedOn w:val="Normal"/>
    <w:link w:val="EncabezadoCar"/>
    <w:uiPriority w:val="99"/>
    <w:unhideWhenUsed/>
    <w:rsid w:val="00CE53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534B"/>
    <w:rPr>
      <w:rFonts w:ascii="Calibri" w:eastAsia="Calibri" w:hAnsi="Calibri" w:cs="Arial"/>
      <w:sz w:val="20"/>
      <w:szCs w:val="20"/>
      <w:lang w:val="es-DO" w:eastAsia="es-DO"/>
    </w:rPr>
  </w:style>
  <w:style w:type="paragraph" w:styleId="Prrafodelista">
    <w:name w:val="List Paragraph"/>
    <w:basedOn w:val="Normal"/>
    <w:uiPriority w:val="34"/>
    <w:qFormat/>
    <w:rsid w:val="007722EA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C4603D"/>
    <w:pPr>
      <w:widowControl w:val="0"/>
      <w:autoSpaceDE w:val="0"/>
      <w:autoSpaceDN w:val="0"/>
    </w:pPr>
    <w:rPr>
      <w:rFonts w:ascii="Arial" w:eastAsia="Arial" w:hAnsi="Arial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603D"/>
    <w:rPr>
      <w:rFonts w:ascii="Arial" w:eastAsia="Arial" w:hAnsi="Arial" w:cs="Arial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603D"/>
    <w:pPr>
      <w:widowControl w:val="0"/>
      <w:autoSpaceDE w:val="0"/>
      <w:autoSpaceDN w:val="0"/>
    </w:pPr>
    <w:rPr>
      <w:rFonts w:ascii="Tahoma" w:eastAsia="Arial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03D"/>
    <w:rPr>
      <w:rFonts w:ascii="Tahoma" w:eastAsia="Arial" w:hAnsi="Tahoma" w:cs="Tahoma"/>
      <w:sz w:val="16"/>
      <w:szCs w:val="16"/>
      <w:lang w:val="es-ES"/>
    </w:rPr>
  </w:style>
  <w:style w:type="paragraph" w:customStyle="1" w:styleId="Estilo1">
    <w:name w:val="Estilo1"/>
    <w:basedOn w:val="Ttulo1"/>
    <w:autoRedefine/>
    <w:qFormat/>
    <w:rsid w:val="008033E7"/>
    <w:pPr>
      <w:keepLines w:val="0"/>
      <w:numPr>
        <w:numId w:val="5"/>
      </w:numPr>
      <w:tabs>
        <w:tab w:val="num" w:pos="360"/>
      </w:tabs>
      <w:spacing w:before="120" w:after="120"/>
      <w:ind w:left="0" w:firstLine="0"/>
      <w:jc w:val="both"/>
    </w:pPr>
    <w:rPr>
      <w:rFonts w:ascii="Arial" w:eastAsiaTheme="minorHAnsi" w:hAnsi="Arial" w:cs="Arial"/>
      <w:b/>
      <w:bCs/>
      <w:color w:val="740000"/>
      <w:kern w:val="32"/>
      <w:sz w:val="20"/>
      <w:szCs w:val="24"/>
      <w:lang w:val="es-PE" w:eastAsia="en-US"/>
    </w:rPr>
  </w:style>
  <w:style w:type="paragraph" w:customStyle="1" w:styleId="Estilo2">
    <w:name w:val="Estilo2"/>
    <w:basedOn w:val="Ttulo2"/>
    <w:autoRedefine/>
    <w:qFormat/>
    <w:rsid w:val="008033E7"/>
    <w:pPr>
      <w:numPr>
        <w:ilvl w:val="2"/>
        <w:numId w:val="5"/>
      </w:numPr>
      <w:tabs>
        <w:tab w:val="num" w:pos="360"/>
      </w:tabs>
      <w:spacing w:before="120" w:after="120" w:line="276" w:lineRule="auto"/>
      <w:ind w:left="709" w:firstLine="0"/>
      <w:jc w:val="both"/>
    </w:pPr>
    <w:rPr>
      <w:rFonts w:ascii="Arial" w:eastAsiaTheme="minorHAnsi" w:hAnsi="Arial" w:cs="Arial"/>
      <w:b/>
      <w:color w:val="740000"/>
      <w:sz w:val="20"/>
      <w:szCs w:val="20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8033E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DO" w:eastAsia="es-D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033E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DO" w:eastAsia="es-DO"/>
    </w:rPr>
  </w:style>
  <w:style w:type="table" w:customStyle="1" w:styleId="TableNormal1">
    <w:name w:val="Table Normal1"/>
    <w:uiPriority w:val="2"/>
    <w:semiHidden/>
    <w:unhideWhenUsed/>
    <w:qFormat/>
    <w:rsid w:val="0072347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2347C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es-ES"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722E4E"/>
    <w:pPr>
      <w:spacing w:line="259" w:lineRule="auto"/>
      <w:outlineLvl w:val="9"/>
    </w:pPr>
    <w:rPr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C57077"/>
    <w:pPr>
      <w:tabs>
        <w:tab w:val="left" w:pos="440"/>
        <w:tab w:val="right" w:leader="dot" w:pos="10070"/>
      </w:tabs>
      <w:spacing w:after="100"/>
      <w:ind w:firstLine="142"/>
    </w:pPr>
  </w:style>
  <w:style w:type="paragraph" w:styleId="TDC2">
    <w:name w:val="toc 2"/>
    <w:basedOn w:val="Normal"/>
    <w:next w:val="Normal"/>
    <w:autoRedefine/>
    <w:uiPriority w:val="39"/>
    <w:unhideWhenUsed/>
    <w:rsid w:val="00DE3518"/>
    <w:pPr>
      <w:tabs>
        <w:tab w:val="left" w:pos="660"/>
        <w:tab w:val="right" w:leader="dot" w:pos="10070"/>
      </w:tabs>
      <w:spacing w:after="100"/>
      <w:ind w:left="200" w:firstLine="226"/>
    </w:pPr>
  </w:style>
  <w:style w:type="character" w:styleId="Hipervnculo">
    <w:name w:val="Hyperlink"/>
    <w:basedOn w:val="Fuentedeprrafopredeter"/>
    <w:uiPriority w:val="99"/>
    <w:unhideWhenUsed/>
    <w:rsid w:val="00722E4E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4A131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76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707795"/>
    <w:pPr>
      <w:spacing w:after="0" w:line="240" w:lineRule="auto"/>
    </w:pPr>
    <w:rPr>
      <w:lang w:val="es-D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3AD"/>
    <w:pPr>
      <w:spacing w:after="0" w:line="240" w:lineRule="auto"/>
    </w:pPr>
    <w:rPr>
      <w:rFonts w:ascii="Calibri" w:eastAsia="Calibri" w:hAnsi="Calibri" w:cs="Arial"/>
      <w:sz w:val="20"/>
      <w:szCs w:val="20"/>
      <w:lang w:val="es-DO" w:eastAsia="es-DO"/>
    </w:rPr>
  </w:style>
  <w:style w:type="paragraph" w:styleId="Ttulo1">
    <w:name w:val="heading 1"/>
    <w:basedOn w:val="Normal"/>
    <w:next w:val="Normal"/>
    <w:link w:val="Ttulo1Car"/>
    <w:uiPriority w:val="9"/>
    <w:qFormat/>
    <w:rsid w:val="008033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33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1803AD"/>
    <w:pPr>
      <w:tabs>
        <w:tab w:val="center" w:pos="4680"/>
        <w:tab w:val="right" w:pos="9360"/>
      </w:tabs>
    </w:pPr>
    <w:rPr>
      <w:rFonts w:ascii="Times New Roman" w:eastAsia="Times New Roman" w:hAnsi="Times New Roman" w:cs="Cambria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803AD"/>
    <w:rPr>
      <w:rFonts w:ascii="Times New Roman" w:eastAsia="Times New Roman" w:hAnsi="Times New Roman" w:cs="Cambria"/>
      <w:sz w:val="24"/>
      <w:szCs w:val="24"/>
      <w:lang w:val="es-ES" w:eastAsia="es-ES"/>
    </w:rPr>
  </w:style>
  <w:style w:type="table" w:styleId="Tablaconcuadrcula">
    <w:name w:val="Table Grid"/>
    <w:basedOn w:val="Tablanormal"/>
    <w:rsid w:val="001803AD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1803AD"/>
  </w:style>
  <w:style w:type="paragraph" w:styleId="Encabezado">
    <w:name w:val="header"/>
    <w:basedOn w:val="Normal"/>
    <w:link w:val="EncabezadoCar"/>
    <w:uiPriority w:val="99"/>
    <w:unhideWhenUsed/>
    <w:rsid w:val="00CE53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534B"/>
    <w:rPr>
      <w:rFonts w:ascii="Calibri" w:eastAsia="Calibri" w:hAnsi="Calibri" w:cs="Arial"/>
      <w:sz w:val="20"/>
      <w:szCs w:val="20"/>
      <w:lang w:val="es-DO" w:eastAsia="es-DO"/>
    </w:rPr>
  </w:style>
  <w:style w:type="paragraph" w:styleId="Prrafodelista">
    <w:name w:val="List Paragraph"/>
    <w:basedOn w:val="Normal"/>
    <w:uiPriority w:val="34"/>
    <w:qFormat/>
    <w:rsid w:val="007722EA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C4603D"/>
    <w:pPr>
      <w:widowControl w:val="0"/>
      <w:autoSpaceDE w:val="0"/>
      <w:autoSpaceDN w:val="0"/>
    </w:pPr>
    <w:rPr>
      <w:rFonts w:ascii="Arial" w:eastAsia="Arial" w:hAnsi="Arial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603D"/>
    <w:rPr>
      <w:rFonts w:ascii="Arial" w:eastAsia="Arial" w:hAnsi="Arial" w:cs="Arial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603D"/>
    <w:pPr>
      <w:widowControl w:val="0"/>
      <w:autoSpaceDE w:val="0"/>
      <w:autoSpaceDN w:val="0"/>
    </w:pPr>
    <w:rPr>
      <w:rFonts w:ascii="Tahoma" w:eastAsia="Arial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03D"/>
    <w:rPr>
      <w:rFonts w:ascii="Tahoma" w:eastAsia="Arial" w:hAnsi="Tahoma" w:cs="Tahoma"/>
      <w:sz w:val="16"/>
      <w:szCs w:val="16"/>
      <w:lang w:val="es-ES"/>
    </w:rPr>
  </w:style>
  <w:style w:type="paragraph" w:customStyle="1" w:styleId="Estilo1">
    <w:name w:val="Estilo1"/>
    <w:basedOn w:val="Ttulo1"/>
    <w:autoRedefine/>
    <w:qFormat/>
    <w:rsid w:val="008033E7"/>
    <w:pPr>
      <w:keepLines w:val="0"/>
      <w:numPr>
        <w:numId w:val="5"/>
      </w:numPr>
      <w:tabs>
        <w:tab w:val="num" w:pos="360"/>
      </w:tabs>
      <w:spacing w:before="120" w:after="120"/>
      <w:ind w:left="0" w:firstLine="0"/>
      <w:jc w:val="both"/>
    </w:pPr>
    <w:rPr>
      <w:rFonts w:ascii="Arial" w:eastAsiaTheme="minorHAnsi" w:hAnsi="Arial" w:cs="Arial"/>
      <w:b/>
      <w:bCs/>
      <w:color w:val="740000"/>
      <w:kern w:val="32"/>
      <w:sz w:val="20"/>
      <w:szCs w:val="24"/>
      <w:lang w:val="es-PE" w:eastAsia="en-US"/>
    </w:rPr>
  </w:style>
  <w:style w:type="paragraph" w:customStyle="1" w:styleId="Estilo2">
    <w:name w:val="Estilo2"/>
    <w:basedOn w:val="Ttulo2"/>
    <w:autoRedefine/>
    <w:qFormat/>
    <w:rsid w:val="008033E7"/>
    <w:pPr>
      <w:numPr>
        <w:ilvl w:val="2"/>
        <w:numId w:val="5"/>
      </w:numPr>
      <w:tabs>
        <w:tab w:val="num" w:pos="360"/>
      </w:tabs>
      <w:spacing w:before="120" w:after="120" w:line="276" w:lineRule="auto"/>
      <w:ind w:left="709" w:firstLine="0"/>
      <w:jc w:val="both"/>
    </w:pPr>
    <w:rPr>
      <w:rFonts w:ascii="Arial" w:eastAsiaTheme="minorHAnsi" w:hAnsi="Arial" w:cs="Arial"/>
      <w:b/>
      <w:color w:val="740000"/>
      <w:sz w:val="20"/>
      <w:szCs w:val="20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8033E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DO" w:eastAsia="es-D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033E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DO" w:eastAsia="es-DO"/>
    </w:rPr>
  </w:style>
  <w:style w:type="table" w:customStyle="1" w:styleId="TableNormal1">
    <w:name w:val="Table Normal1"/>
    <w:uiPriority w:val="2"/>
    <w:semiHidden/>
    <w:unhideWhenUsed/>
    <w:qFormat/>
    <w:rsid w:val="0072347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2347C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es-ES"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722E4E"/>
    <w:pPr>
      <w:spacing w:line="259" w:lineRule="auto"/>
      <w:outlineLvl w:val="9"/>
    </w:pPr>
    <w:rPr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C57077"/>
    <w:pPr>
      <w:tabs>
        <w:tab w:val="left" w:pos="440"/>
        <w:tab w:val="right" w:leader="dot" w:pos="10070"/>
      </w:tabs>
      <w:spacing w:after="100"/>
      <w:ind w:firstLine="142"/>
    </w:pPr>
  </w:style>
  <w:style w:type="paragraph" w:styleId="TDC2">
    <w:name w:val="toc 2"/>
    <w:basedOn w:val="Normal"/>
    <w:next w:val="Normal"/>
    <w:autoRedefine/>
    <w:uiPriority w:val="39"/>
    <w:unhideWhenUsed/>
    <w:rsid w:val="00DE3518"/>
    <w:pPr>
      <w:tabs>
        <w:tab w:val="left" w:pos="660"/>
        <w:tab w:val="right" w:leader="dot" w:pos="10070"/>
      </w:tabs>
      <w:spacing w:after="100"/>
      <w:ind w:left="200" w:firstLine="226"/>
    </w:pPr>
  </w:style>
  <w:style w:type="character" w:styleId="Hipervnculo">
    <w:name w:val="Hyperlink"/>
    <w:basedOn w:val="Fuentedeprrafopredeter"/>
    <w:uiPriority w:val="99"/>
    <w:unhideWhenUsed/>
    <w:rsid w:val="00722E4E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4A131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76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707795"/>
    <w:pPr>
      <w:spacing w:after="0" w:line="240" w:lineRule="auto"/>
    </w:pPr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5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23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ECB41-9830-4717-823D-E2624209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3237</Words>
  <Characters>17806</Characters>
  <Application>Microsoft Office Word</Application>
  <DocSecurity>0</DocSecurity>
  <Lines>148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</dc:creator>
  <cp:keywords/>
  <dc:description/>
  <cp:lastModifiedBy>acalidad1</cp:lastModifiedBy>
  <cp:revision>5</cp:revision>
  <cp:lastPrinted>2023-01-16T15:10:00Z</cp:lastPrinted>
  <dcterms:created xsi:type="dcterms:W3CDTF">2023-01-13T17:46:00Z</dcterms:created>
  <dcterms:modified xsi:type="dcterms:W3CDTF">2023-01-16T16:25:00Z</dcterms:modified>
</cp:coreProperties>
</file>